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52" w:rsidRDefault="00D22152" w:rsidP="00EE02AB">
      <w:pPr>
        <w:widowControl w:val="0"/>
        <w:suppressAutoHyphens/>
        <w:autoSpaceDE w:val="0"/>
        <w:autoSpaceDN w:val="0"/>
        <w:adjustRightInd w:val="0"/>
        <w:spacing w:after="0" w:line="23" w:lineRule="atLeast"/>
        <w:rPr>
          <w:rFonts w:cs="TimesNewRomanPSMT"/>
          <w:sz w:val="20"/>
          <w:szCs w:val="20"/>
        </w:rPr>
      </w:pPr>
    </w:p>
    <w:p w:rsidR="00EE02AB" w:rsidRPr="00597CE5" w:rsidRDefault="00EE02AB" w:rsidP="00EE02AB">
      <w:pPr>
        <w:widowControl w:val="0"/>
        <w:suppressAutoHyphens/>
        <w:autoSpaceDE w:val="0"/>
        <w:autoSpaceDN w:val="0"/>
        <w:adjustRightInd w:val="0"/>
        <w:spacing w:after="0" w:line="23" w:lineRule="atLeast"/>
        <w:rPr>
          <w:rFonts w:cs="TimesNewRomanPSMT"/>
          <w:sz w:val="20"/>
          <w:szCs w:val="20"/>
        </w:rPr>
      </w:pPr>
      <w:r>
        <w:rPr>
          <w:rFonts w:cs="TimesNewRomanPSMT"/>
          <w:sz w:val="20"/>
          <w:szCs w:val="20"/>
        </w:rPr>
        <w:t xml:space="preserve">This </w:t>
      </w:r>
      <w:r w:rsidRPr="00D22152">
        <w:rPr>
          <w:rFonts w:cs="TimesNewRomanPSMT"/>
          <w:b/>
          <w:sz w:val="20"/>
          <w:szCs w:val="20"/>
          <w:u w:val="single"/>
        </w:rPr>
        <w:t>Agreement of Mandate for Advisory Services</w:t>
      </w:r>
      <w:r>
        <w:rPr>
          <w:rFonts w:cs="TimesNewRomanPSMT"/>
          <w:sz w:val="20"/>
          <w:szCs w:val="20"/>
        </w:rPr>
        <w:t xml:space="preserve"> is i</w:t>
      </w:r>
      <w:r w:rsidRPr="00597CE5">
        <w:rPr>
          <w:rFonts w:cs="TimesNewRomanPSMT"/>
          <w:sz w:val="20"/>
          <w:szCs w:val="20"/>
        </w:rPr>
        <w:t xml:space="preserve">n connection with certain business discussions between </w:t>
      </w:r>
    </w:p>
    <w:p w:rsidR="00EE02AB" w:rsidRPr="00597CE5" w:rsidRDefault="00EE02AB" w:rsidP="00EE02AB">
      <w:pPr>
        <w:widowControl w:val="0"/>
        <w:suppressAutoHyphens/>
        <w:spacing w:before="240" w:line="23" w:lineRule="atLeast"/>
        <w:rPr>
          <w:sz w:val="20"/>
        </w:rPr>
      </w:pPr>
      <w:r w:rsidRPr="00597CE5">
        <w:rPr>
          <w:color w:val="0070C0"/>
          <w:sz w:val="20"/>
          <w:u w:val="single" w:color="000000"/>
        </w:rPr>
        <w:t>__</w:t>
      </w:r>
      <w:r w:rsidR="00B76AED">
        <w:rPr>
          <w:color w:val="0070C0"/>
          <w:sz w:val="20"/>
          <w:u w:val="single" w:color="000000"/>
        </w:rPr>
        <w:t xml:space="preserve">The </w:t>
      </w:r>
      <w:r w:rsidRPr="00597CE5">
        <w:rPr>
          <w:color w:val="0070C0"/>
          <w:sz w:val="20"/>
          <w:u w:val="single" w:color="000000"/>
        </w:rPr>
        <w:t xml:space="preserve">Aaronsson </w:t>
      </w:r>
      <w:r w:rsidR="00B76AED">
        <w:rPr>
          <w:color w:val="0070C0"/>
          <w:sz w:val="20"/>
          <w:u w:val="single" w:color="000000"/>
        </w:rPr>
        <w:t>Organization</w:t>
      </w:r>
      <w:r w:rsidRPr="00597CE5">
        <w:rPr>
          <w:color w:val="0070C0"/>
          <w:sz w:val="20"/>
          <w:u w:val="single" w:color="000000"/>
        </w:rPr>
        <w:t>__</w:t>
      </w:r>
      <w:r w:rsidRPr="00597CE5">
        <w:rPr>
          <w:sz w:val="20"/>
        </w:rPr>
        <w:t xml:space="preserve">, </w:t>
      </w:r>
      <w:r>
        <w:rPr>
          <w:sz w:val="20"/>
        </w:rPr>
        <w:br/>
      </w:r>
      <w:r w:rsidRPr="00597CE5">
        <w:rPr>
          <w:sz w:val="20"/>
        </w:rPr>
        <w:t>1</w:t>
      </w:r>
      <w:r w:rsidRPr="00597CE5">
        <w:rPr>
          <w:sz w:val="20"/>
          <w:vertAlign w:val="superscript"/>
        </w:rPr>
        <w:t>ST</w:t>
      </w:r>
      <w:r w:rsidRPr="00597CE5">
        <w:rPr>
          <w:sz w:val="20"/>
        </w:rPr>
        <w:t xml:space="preserve"> PARTY</w:t>
      </w:r>
      <w:r>
        <w:rPr>
          <w:sz w:val="20"/>
        </w:rPr>
        <w:t xml:space="preserve">, </w:t>
      </w:r>
      <w:r w:rsidRPr="00597CE5">
        <w:rPr>
          <w:sz w:val="20"/>
        </w:rPr>
        <w:br/>
        <w:t xml:space="preserve">having its </w:t>
      </w:r>
      <w:r>
        <w:rPr>
          <w:sz w:val="20"/>
        </w:rPr>
        <w:t xml:space="preserve">identifying </w:t>
      </w:r>
      <w:r w:rsidRPr="00597CE5">
        <w:rPr>
          <w:sz w:val="20"/>
        </w:rPr>
        <w:t xml:space="preserve">information </w:t>
      </w:r>
      <w:r w:rsidRPr="00597CE5">
        <w:rPr>
          <w:color w:val="0070C0"/>
          <w:sz w:val="20"/>
          <w:u w:val="single" w:color="000000"/>
        </w:rPr>
        <w:t>__specified in Schedule ‘A’ hereinbelow attached__</w:t>
      </w:r>
      <w:r w:rsidRPr="00597CE5">
        <w:rPr>
          <w:sz w:val="20"/>
        </w:rPr>
        <w:t xml:space="preserve">, </w:t>
      </w:r>
      <w:r w:rsidRPr="00597CE5">
        <w:rPr>
          <w:sz w:val="20"/>
        </w:rPr>
        <w:br/>
        <w:t xml:space="preserve">(hereinafter called the </w:t>
      </w:r>
      <w:r>
        <w:rPr>
          <w:sz w:val="20"/>
        </w:rPr>
        <w:t>‘ADVISOR’</w:t>
      </w:r>
      <w:r w:rsidRPr="00597CE5">
        <w:rPr>
          <w:sz w:val="20"/>
        </w:rPr>
        <w:t xml:space="preserve">, which expression, unless repugnant to the context herein, shall mean and include himself/itself, his/its principal, his/its associates, partners, heirs, executors and legal representatives, </w:t>
      </w:r>
      <w:proofErr w:type="spellStart"/>
      <w:r w:rsidRPr="00597CE5">
        <w:rPr>
          <w:sz w:val="20"/>
        </w:rPr>
        <w:t>etc</w:t>
      </w:r>
      <w:proofErr w:type="spellEnd"/>
      <w:r w:rsidRPr="00597CE5">
        <w:rPr>
          <w:sz w:val="20"/>
        </w:rPr>
        <w:t xml:space="preserve">), </w:t>
      </w:r>
    </w:p>
    <w:p w:rsidR="00EE02AB" w:rsidRPr="00597CE5" w:rsidRDefault="00EE02AB" w:rsidP="00EE02AB">
      <w:pPr>
        <w:widowControl w:val="0"/>
        <w:suppressAutoHyphens/>
        <w:spacing w:before="120" w:after="0" w:line="23" w:lineRule="atLeast"/>
        <w:jc w:val="center"/>
        <w:rPr>
          <w:sz w:val="20"/>
        </w:rPr>
      </w:pPr>
      <w:r w:rsidRPr="00597CE5">
        <w:rPr>
          <w:sz w:val="20"/>
        </w:rPr>
        <w:t>AND</w:t>
      </w:r>
    </w:p>
    <w:p w:rsidR="00EE02AB" w:rsidRPr="00597CE5" w:rsidRDefault="00EE02AB" w:rsidP="00EE02AB">
      <w:pPr>
        <w:widowControl w:val="0"/>
        <w:suppressAutoHyphens/>
        <w:spacing w:before="120" w:after="0" w:line="23" w:lineRule="atLeast"/>
        <w:rPr>
          <w:sz w:val="20"/>
        </w:rPr>
      </w:pPr>
      <w:r w:rsidRPr="00597CE5">
        <w:rPr>
          <w:color w:val="FF0000"/>
          <w:sz w:val="20"/>
          <w:u w:val="single" w:color="000000"/>
        </w:rPr>
        <w:t>__</w:t>
      </w:r>
      <w:r w:rsidR="00702DD0">
        <w:rPr>
          <w:color w:val="FF0000"/>
          <w:sz w:val="20"/>
          <w:u w:val="single" w:color="000000"/>
        </w:rPr>
        <w:t>Client / FUNDEE Entity’s Legal Name</w:t>
      </w:r>
      <w:r w:rsidRPr="00597CE5">
        <w:rPr>
          <w:color w:val="FF0000"/>
          <w:sz w:val="20"/>
          <w:u w:val="single" w:color="000000"/>
        </w:rPr>
        <w:t>__</w:t>
      </w:r>
      <w:r w:rsidRPr="00597CE5">
        <w:rPr>
          <w:sz w:val="20"/>
        </w:rPr>
        <w:t xml:space="preserve">, </w:t>
      </w:r>
      <w:r>
        <w:rPr>
          <w:sz w:val="20"/>
        </w:rPr>
        <w:br/>
      </w:r>
      <w:r w:rsidRPr="00597CE5">
        <w:rPr>
          <w:sz w:val="20"/>
        </w:rPr>
        <w:t>2</w:t>
      </w:r>
      <w:r w:rsidRPr="00597CE5">
        <w:rPr>
          <w:sz w:val="20"/>
          <w:vertAlign w:val="superscript"/>
        </w:rPr>
        <w:t>ND</w:t>
      </w:r>
      <w:r w:rsidRPr="00597CE5">
        <w:rPr>
          <w:sz w:val="20"/>
        </w:rPr>
        <w:t xml:space="preserve"> PARTY</w:t>
      </w:r>
      <w:r>
        <w:rPr>
          <w:sz w:val="20"/>
        </w:rPr>
        <w:t xml:space="preserve">, </w:t>
      </w:r>
      <w:r w:rsidRPr="00597CE5">
        <w:rPr>
          <w:sz w:val="20"/>
        </w:rPr>
        <w:br/>
        <w:t xml:space="preserve">having its </w:t>
      </w:r>
      <w:r>
        <w:rPr>
          <w:sz w:val="20"/>
        </w:rPr>
        <w:t xml:space="preserve">identifying </w:t>
      </w:r>
      <w:r w:rsidRPr="00597CE5">
        <w:rPr>
          <w:sz w:val="20"/>
        </w:rPr>
        <w:t>information</w:t>
      </w:r>
      <w:r>
        <w:rPr>
          <w:sz w:val="20"/>
        </w:rPr>
        <w:t xml:space="preserve"> </w:t>
      </w:r>
      <w:r w:rsidRPr="00597CE5">
        <w:rPr>
          <w:color w:val="0070C0"/>
          <w:sz w:val="20"/>
          <w:u w:val="single" w:color="000000"/>
        </w:rPr>
        <w:t>__specified in Schedule ‘B’ hereinbelow attached__</w:t>
      </w:r>
      <w:r w:rsidRPr="00597CE5">
        <w:rPr>
          <w:sz w:val="20"/>
        </w:rPr>
        <w:t xml:space="preserve">, </w:t>
      </w:r>
      <w:r w:rsidRPr="00597CE5">
        <w:rPr>
          <w:sz w:val="20"/>
        </w:rPr>
        <w:br/>
        <w:t>(hereinafter called the</w:t>
      </w:r>
      <w:r>
        <w:rPr>
          <w:sz w:val="20"/>
        </w:rPr>
        <w:t xml:space="preserve"> ‘FUNDEE’</w:t>
      </w:r>
      <w:r w:rsidRPr="00597CE5">
        <w:rPr>
          <w:sz w:val="20"/>
        </w:rPr>
        <w:t>), which expression, unless repugnant to the context herein, shall mean and include himself/itself, his/its principal, his/its associates, partners, heirs, executors and legal representatives, etc</w:t>
      </w:r>
      <w:r>
        <w:rPr>
          <w:sz w:val="20"/>
        </w:rPr>
        <w:t>.</w:t>
      </w:r>
      <w:r w:rsidRPr="00597CE5">
        <w:rPr>
          <w:sz w:val="20"/>
        </w:rPr>
        <w:t xml:space="preserve">), </w:t>
      </w:r>
    </w:p>
    <w:p w:rsidR="00EE02AB" w:rsidRDefault="00EE02AB" w:rsidP="00EE02AB">
      <w:pPr>
        <w:widowControl w:val="0"/>
        <w:suppressAutoHyphens/>
        <w:autoSpaceDE w:val="0"/>
        <w:autoSpaceDN w:val="0"/>
        <w:adjustRightInd w:val="0"/>
        <w:spacing w:before="480" w:after="0" w:line="240" w:lineRule="auto"/>
        <w:rPr>
          <w:rFonts w:cs="TimesNewRomanPSMT"/>
          <w:b/>
          <w:bCs/>
          <w:sz w:val="20"/>
          <w:szCs w:val="20"/>
        </w:rPr>
      </w:pPr>
      <w:r>
        <w:rPr>
          <w:rFonts w:cs="TimesNewRomanPSMT"/>
          <w:sz w:val="20"/>
          <w:szCs w:val="20"/>
        </w:rPr>
        <w:t xml:space="preserve">WHEREAS THE FUNDEE is in the process of engaging in an Investment Project, </w:t>
      </w:r>
      <w:r w:rsidR="00BB0F48">
        <w:rPr>
          <w:rFonts w:cs="TimesNewRomanPSMT"/>
          <w:sz w:val="20"/>
          <w:szCs w:val="20"/>
        </w:rPr>
        <w:br/>
      </w:r>
      <w:r w:rsidRPr="00597CE5">
        <w:rPr>
          <w:color w:val="0070C0"/>
          <w:sz w:val="20"/>
          <w:u w:val="single" w:color="000000"/>
        </w:rPr>
        <w:t>__</w:t>
      </w:r>
      <w:r>
        <w:rPr>
          <w:color w:val="0070C0"/>
          <w:sz w:val="20"/>
          <w:u w:val="single" w:color="000000"/>
        </w:rPr>
        <w:t xml:space="preserve">as </w:t>
      </w:r>
      <w:r w:rsidRPr="00597CE5">
        <w:rPr>
          <w:color w:val="0070C0"/>
          <w:sz w:val="20"/>
          <w:u w:val="single" w:color="000000"/>
        </w:rPr>
        <w:t>specified in Schedule ‘</w:t>
      </w:r>
      <w:r>
        <w:rPr>
          <w:color w:val="0070C0"/>
          <w:sz w:val="20"/>
          <w:u w:val="single" w:color="000000"/>
        </w:rPr>
        <w:t>C</w:t>
      </w:r>
      <w:r w:rsidRPr="00597CE5">
        <w:rPr>
          <w:color w:val="0070C0"/>
          <w:sz w:val="20"/>
          <w:u w:val="single" w:color="000000"/>
        </w:rPr>
        <w:t>’ hereinbelow attached__</w:t>
      </w:r>
      <w:r w:rsidRPr="00597CE5">
        <w:rPr>
          <w:rFonts w:cs="TimesNewRomanPSMT"/>
          <w:sz w:val="20"/>
          <w:szCs w:val="20"/>
        </w:rPr>
        <w:t xml:space="preserve">.  </w:t>
      </w:r>
    </w:p>
    <w:p w:rsidR="00EE02AB" w:rsidRPr="00597CE5" w:rsidRDefault="00EE02AB" w:rsidP="00EE02AB">
      <w:pPr>
        <w:widowControl w:val="0"/>
        <w:suppressAutoHyphens/>
        <w:autoSpaceDE w:val="0"/>
        <w:autoSpaceDN w:val="0"/>
        <w:adjustRightInd w:val="0"/>
        <w:spacing w:before="120" w:after="0" w:line="240" w:lineRule="auto"/>
        <w:rPr>
          <w:rFonts w:cs="TimesNewRomanPSMT"/>
          <w:sz w:val="20"/>
          <w:szCs w:val="20"/>
        </w:rPr>
      </w:pPr>
      <w:r>
        <w:rPr>
          <w:rFonts w:cs="TimesNewRomanPSMT"/>
          <w:sz w:val="20"/>
          <w:szCs w:val="20"/>
        </w:rPr>
        <w:t>AND WHEREAS THE FUNDEE has approached the ADVISOR to facilitate in arranging FUNDING for the said Investment Project</w:t>
      </w:r>
      <w:r w:rsidRPr="00597CE5">
        <w:rPr>
          <w:rFonts w:cs="TimesNewRomanPSMT"/>
          <w:sz w:val="20"/>
          <w:szCs w:val="20"/>
        </w:rPr>
        <w:t>.</w:t>
      </w:r>
    </w:p>
    <w:p w:rsidR="00EE02AB" w:rsidRPr="00597CE5" w:rsidRDefault="00EE02AB" w:rsidP="00EE02AB">
      <w:pPr>
        <w:widowControl w:val="0"/>
        <w:suppressAutoHyphens/>
        <w:autoSpaceDE w:val="0"/>
        <w:autoSpaceDN w:val="0"/>
        <w:adjustRightInd w:val="0"/>
        <w:spacing w:before="120" w:after="0" w:line="240" w:lineRule="auto"/>
        <w:rPr>
          <w:rFonts w:cs="TimesNewRomanPSMT"/>
          <w:sz w:val="20"/>
          <w:szCs w:val="20"/>
        </w:rPr>
      </w:pPr>
      <w:r>
        <w:rPr>
          <w:rFonts w:cs="TimesNewRomanPSMT"/>
          <w:sz w:val="20"/>
          <w:szCs w:val="20"/>
        </w:rPr>
        <w:t xml:space="preserve">AND WHEREAS </w:t>
      </w:r>
      <w:r w:rsidRPr="00597CE5">
        <w:rPr>
          <w:rFonts w:cs="TimesNewRomanPSMT"/>
          <w:sz w:val="20"/>
          <w:szCs w:val="20"/>
        </w:rPr>
        <w:t xml:space="preserve">THIS </w:t>
      </w:r>
      <w:r w:rsidR="00F744E8" w:rsidRPr="00597CE5">
        <w:rPr>
          <w:rFonts w:cs="TimesNewRomanPSMT"/>
          <w:sz w:val="20"/>
          <w:szCs w:val="20"/>
        </w:rPr>
        <w:t xml:space="preserve">AGREEMENT </w:t>
      </w:r>
      <w:r w:rsidRPr="00597CE5">
        <w:rPr>
          <w:rFonts w:cs="TimesNewRomanPSMT"/>
          <w:sz w:val="20"/>
          <w:szCs w:val="20"/>
        </w:rPr>
        <w:t>is agreed and understood to bind the parties and all of their parent and subsidiary corporations.</w:t>
      </w:r>
      <w:r w:rsidR="00F744E8">
        <w:rPr>
          <w:rFonts w:cs="TimesNewRomanPSMT"/>
          <w:sz w:val="20"/>
          <w:szCs w:val="20"/>
        </w:rPr>
        <w:t xml:space="preserve">  </w:t>
      </w:r>
    </w:p>
    <w:p w:rsidR="00EE02AB" w:rsidRDefault="00EE02AB" w:rsidP="00EE02AB">
      <w:pPr>
        <w:widowControl w:val="0"/>
        <w:suppressAutoHyphens/>
        <w:autoSpaceDE w:val="0"/>
        <w:autoSpaceDN w:val="0"/>
        <w:adjustRightInd w:val="0"/>
        <w:spacing w:before="480" w:after="0" w:line="240" w:lineRule="auto"/>
        <w:rPr>
          <w:rFonts w:cs="TimesNewRomanPSMT"/>
          <w:sz w:val="20"/>
          <w:szCs w:val="20"/>
        </w:rPr>
      </w:pPr>
      <w:r w:rsidRPr="00597CE5">
        <w:rPr>
          <w:rFonts w:cs="TimesNewRomanPSMT"/>
          <w:b/>
          <w:bCs/>
          <w:sz w:val="20"/>
          <w:szCs w:val="20"/>
        </w:rPr>
        <w:t xml:space="preserve">NOW, THEREFORE, </w:t>
      </w:r>
      <w:r w:rsidRPr="00597CE5">
        <w:rPr>
          <w:rFonts w:cs="TimesNewRomanPSMT"/>
          <w:sz w:val="20"/>
          <w:szCs w:val="20"/>
        </w:rPr>
        <w:t xml:space="preserve">in consideration of and in exchange for the mutual promises and obligations set forth below, </w:t>
      </w:r>
      <w:r>
        <w:rPr>
          <w:rFonts w:cs="TimesNewRomanPSMT"/>
          <w:sz w:val="20"/>
          <w:szCs w:val="20"/>
        </w:rPr>
        <w:t>the 1</w:t>
      </w:r>
      <w:r w:rsidRPr="00275997">
        <w:rPr>
          <w:rFonts w:cs="TimesNewRomanPSMT"/>
          <w:sz w:val="20"/>
          <w:szCs w:val="20"/>
          <w:vertAlign w:val="superscript"/>
        </w:rPr>
        <w:t>st</w:t>
      </w:r>
      <w:r>
        <w:rPr>
          <w:rFonts w:cs="TimesNewRomanPSMT"/>
          <w:sz w:val="20"/>
          <w:szCs w:val="20"/>
        </w:rPr>
        <w:t xml:space="preserve"> PARTY doth hereby agree to act as the FUNDEE’s ADVISOR in this regard, subject to the Terms and Conditions put forth hereinbelow.  ADVISOR </w:t>
      </w:r>
      <w:r w:rsidRPr="007C4017">
        <w:rPr>
          <w:rFonts w:cs="Arial"/>
          <w:sz w:val="20"/>
          <w:szCs w:val="20"/>
        </w:rPr>
        <w:t>undertake</w:t>
      </w:r>
      <w:r>
        <w:rPr>
          <w:rFonts w:cs="Arial"/>
          <w:sz w:val="20"/>
          <w:szCs w:val="20"/>
        </w:rPr>
        <w:t>s</w:t>
      </w:r>
      <w:r w:rsidRPr="007C4017">
        <w:rPr>
          <w:rFonts w:cs="Arial"/>
          <w:sz w:val="20"/>
          <w:szCs w:val="20"/>
        </w:rPr>
        <w:t xml:space="preserve"> this assignment on a “best effort” basis and provide</w:t>
      </w:r>
      <w:r>
        <w:rPr>
          <w:rFonts w:cs="Arial"/>
          <w:sz w:val="20"/>
          <w:szCs w:val="20"/>
        </w:rPr>
        <w:t>s</w:t>
      </w:r>
      <w:r w:rsidRPr="007C4017">
        <w:rPr>
          <w:rFonts w:cs="Arial"/>
          <w:sz w:val="20"/>
          <w:szCs w:val="20"/>
        </w:rPr>
        <w:t xml:space="preserve"> no guarantee either implicit or explicit as to the possibility of completing the transactions as mentioned </w:t>
      </w:r>
      <w:r w:rsidR="00F744E8">
        <w:rPr>
          <w:rFonts w:cs="Arial"/>
          <w:sz w:val="20"/>
          <w:szCs w:val="20"/>
        </w:rPr>
        <w:t>hereinbelow</w:t>
      </w:r>
      <w:r w:rsidRPr="007C4017">
        <w:rPr>
          <w:rFonts w:cs="Arial"/>
          <w:sz w:val="20"/>
          <w:szCs w:val="20"/>
        </w:rPr>
        <w:t>.</w:t>
      </w:r>
    </w:p>
    <w:p w:rsidR="00F47F03" w:rsidRPr="003857BF" w:rsidRDefault="003857BF" w:rsidP="00F47F03">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Contracting Entities</w:t>
      </w:r>
    </w:p>
    <w:p w:rsidR="00F47F03" w:rsidRPr="00CB1EF2" w:rsidRDefault="00F47F03" w:rsidP="00CB1EF2">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CB1EF2">
        <w:rPr>
          <w:rFonts w:cs="Arial"/>
          <w:sz w:val="20"/>
          <w:szCs w:val="20"/>
        </w:rPr>
        <w:t xml:space="preserve">If the entity(ies) of the FUNDEE (and ADVISOR) </w:t>
      </w:r>
      <w:r w:rsidR="00996280">
        <w:rPr>
          <w:rFonts w:cs="Arial"/>
          <w:sz w:val="20"/>
          <w:szCs w:val="20"/>
        </w:rPr>
        <w:t>[</w:t>
      </w:r>
      <w:r w:rsidRPr="00CB1EF2">
        <w:rPr>
          <w:rFonts w:cs="Arial"/>
          <w:sz w:val="20"/>
          <w:szCs w:val="20"/>
        </w:rPr>
        <w:t>engaging in this Mandate Agreement</w:t>
      </w:r>
      <w:r w:rsidR="00C36AEF">
        <w:rPr>
          <w:rFonts w:cs="Arial"/>
          <w:sz w:val="20"/>
          <w:szCs w:val="20"/>
        </w:rPr>
        <w:t>]</w:t>
      </w:r>
      <w:r w:rsidRPr="00CB1EF2">
        <w:rPr>
          <w:rFonts w:cs="Arial"/>
          <w:sz w:val="20"/>
          <w:szCs w:val="20"/>
        </w:rPr>
        <w:t xml:space="preserve"> change</w:t>
      </w:r>
      <w:r w:rsidR="00CB1EF2" w:rsidRPr="00CB1EF2">
        <w:rPr>
          <w:rFonts w:cs="Arial"/>
          <w:sz w:val="20"/>
          <w:szCs w:val="20"/>
        </w:rPr>
        <w:t>(s)</w:t>
      </w:r>
      <w:r w:rsidRPr="00CB1EF2">
        <w:rPr>
          <w:rFonts w:cs="Arial"/>
          <w:sz w:val="20"/>
          <w:szCs w:val="20"/>
        </w:rPr>
        <w:t xml:space="preserve"> during the course of this project – for instance</w:t>
      </w:r>
      <w:r w:rsidR="004D6725" w:rsidRPr="00CB1EF2">
        <w:rPr>
          <w:rFonts w:cs="Arial"/>
          <w:sz w:val="20"/>
          <w:szCs w:val="20"/>
        </w:rPr>
        <w:t>,</w:t>
      </w:r>
      <w:r w:rsidRPr="00CB1EF2">
        <w:rPr>
          <w:rFonts w:cs="Arial"/>
          <w:sz w:val="20"/>
          <w:szCs w:val="20"/>
        </w:rPr>
        <w:t xml:space="preserve"> due to the consequent</w:t>
      </w:r>
      <w:r w:rsidR="004D6725" w:rsidRPr="00CB1EF2">
        <w:rPr>
          <w:rFonts w:cs="Arial"/>
          <w:sz w:val="20"/>
          <w:szCs w:val="20"/>
        </w:rPr>
        <w:t>/subsequent</w:t>
      </w:r>
      <w:r w:rsidRPr="00CB1EF2">
        <w:rPr>
          <w:rFonts w:cs="Arial"/>
          <w:sz w:val="20"/>
          <w:szCs w:val="20"/>
        </w:rPr>
        <w:t xml:space="preserve"> creation of an offshore SPV that becomes the </w:t>
      </w:r>
      <w:r w:rsidR="00B065EE">
        <w:rPr>
          <w:rFonts w:cs="Arial"/>
          <w:sz w:val="20"/>
          <w:szCs w:val="20"/>
        </w:rPr>
        <w:t>FUNDEE or ADVISOR</w:t>
      </w:r>
      <w:r w:rsidRPr="00CB1EF2">
        <w:rPr>
          <w:rFonts w:cs="Arial"/>
          <w:sz w:val="20"/>
          <w:szCs w:val="20"/>
        </w:rPr>
        <w:t xml:space="preserve"> for </w:t>
      </w:r>
      <w:r w:rsidR="00CB1EF2" w:rsidRPr="00CB1EF2">
        <w:rPr>
          <w:rFonts w:cs="Arial"/>
          <w:sz w:val="20"/>
          <w:szCs w:val="20"/>
        </w:rPr>
        <w:t>(</w:t>
      </w:r>
      <w:r w:rsidRPr="00CB1EF2">
        <w:rPr>
          <w:rFonts w:cs="Arial"/>
          <w:sz w:val="20"/>
          <w:szCs w:val="20"/>
        </w:rPr>
        <w:t>a part or the whole of</w:t>
      </w:r>
      <w:r w:rsidR="00CB1EF2" w:rsidRPr="00CB1EF2">
        <w:rPr>
          <w:rFonts w:cs="Arial"/>
          <w:sz w:val="20"/>
          <w:szCs w:val="20"/>
        </w:rPr>
        <w:t>)</w:t>
      </w:r>
      <w:r w:rsidRPr="00CB1EF2">
        <w:rPr>
          <w:rFonts w:cs="Arial"/>
          <w:sz w:val="20"/>
          <w:szCs w:val="20"/>
        </w:rPr>
        <w:t xml:space="preserve"> this project – </w:t>
      </w:r>
      <w:r w:rsidR="00CB1EF2" w:rsidRPr="00CB1EF2">
        <w:rPr>
          <w:rFonts w:cs="Arial"/>
          <w:sz w:val="20"/>
          <w:szCs w:val="20"/>
        </w:rPr>
        <w:t>the terms as</w:t>
      </w:r>
      <w:r w:rsidR="00C36AEF">
        <w:rPr>
          <w:rFonts w:cs="Arial"/>
          <w:sz w:val="20"/>
          <w:szCs w:val="20"/>
        </w:rPr>
        <w:t xml:space="preserve"> expressed in</w:t>
      </w:r>
      <w:r w:rsidR="00CB1EF2" w:rsidRPr="00CB1EF2">
        <w:rPr>
          <w:rFonts w:cs="Arial"/>
          <w:sz w:val="20"/>
          <w:szCs w:val="20"/>
        </w:rPr>
        <w:t xml:space="preserve"> this document will also apply to the new relationship, between the subsequent set of entities.  A</w:t>
      </w:r>
      <w:r w:rsidRPr="00CB1EF2">
        <w:rPr>
          <w:rFonts w:cs="Arial"/>
          <w:sz w:val="20"/>
          <w:szCs w:val="20"/>
        </w:rPr>
        <w:t xml:space="preserve"> </w:t>
      </w:r>
      <w:r w:rsidR="00996280">
        <w:rPr>
          <w:rFonts w:cs="Arial"/>
          <w:sz w:val="20"/>
          <w:szCs w:val="20"/>
        </w:rPr>
        <w:t xml:space="preserve">succeeding (and superseding) </w:t>
      </w:r>
      <w:r w:rsidRPr="00CB1EF2">
        <w:rPr>
          <w:rFonts w:cs="Arial"/>
          <w:sz w:val="20"/>
          <w:szCs w:val="20"/>
        </w:rPr>
        <w:t xml:space="preserve">document </w:t>
      </w:r>
      <w:r w:rsidR="00996280">
        <w:rPr>
          <w:rFonts w:cs="Arial"/>
          <w:sz w:val="20"/>
          <w:szCs w:val="20"/>
        </w:rPr>
        <w:t>will</w:t>
      </w:r>
      <w:r w:rsidRPr="00CB1EF2">
        <w:rPr>
          <w:rFonts w:cs="Arial"/>
          <w:sz w:val="20"/>
          <w:szCs w:val="20"/>
        </w:rPr>
        <w:t xml:space="preserve"> be </w:t>
      </w:r>
      <w:r w:rsidR="00996280">
        <w:rPr>
          <w:rFonts w:cs="Arial"/>
          <w:sz w:val="20"/>
          <w:szCs w:val="20"/>
        </w:rPr>
        <w:t>deemed to inherit</w:t>
      </w:r>
      <w:r w:rsidRPr="00CB1EF2">
        <w:rPr>
          <w:rFonts w:cs="Arial"/>
          <w:sz w:val="20"/>
          <w:szCs w:val="20"/>
        </w:rPr>
        <w:t xml:space="preserve"> the exact same terms as this document, or as otherwise updated by mutual agreement, </w:t>
      </w:r>
      <w:r w:rsidR="00996280">
        <w:rPr>
          <w:rFonts w:cs="Arial"/>
          <w:sz w:val="20"/>
          <w:szCs w:val="20"/>
        </w:rPr>
        <w:t>replacing</w:t>
      </w:r>
      <w:r w:rsidRPr="00CB1EF2">
        <w:rPr>
          <w:rFonts w:cs="Arial"/>
          <w:sz w:val="20"/>
          <w:szCs w:val="20"/>
        </w:rPr>
        <w:t xml:space="preserve"> this document.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Methodology Of Funding</w:t>
      </w:r>
    </w:p>
    <w:p w:rsidR="00EE02AB" w:rsidRDefault="004A59E7"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TimesNewRomanPSMT"/>
          <w:sz w:val="20"/>
          <w:szCs w:val="20"/>
        </w:rPr>
        <w:t>ADVISOR works with different types of Funding</w:t>
      </w:r>
      <w:r w:rsidR="002256C4">
        <w:rPr>
          <w:rFonts w:cs="TimesNewRomanPSMT"/>
          <w:sz w:val="20"/>
          <w:szCs w:val="20"/>
        </w:rPr>
        <w:t>-S</w:t>
      </w:r>
      <w:r>
        <w:rPr>
          <w:rFonts w:cs="TimesNewRomanPSMT"/>
          <w:sz w:val="20"/>
          <w:szCs w:val="20"/>
        </w:rPr>
        <w:t xml:space="preserve">ources globally.  In particular, </w:t>
      </w:r>
      <w:r w:rsidR="00EE02AB">
        <w:rPr>
          <w:rFonts w:cs="TimesNewRomanPSMT"/>
          <w:sz w:val="20"/>
          <w:szCs w:val="20"/>
        </w:rPr>
        <w:t>ADVISOR works with certain international ‘Family Office</w:t>
      </w:r>
      <w:r w:rsidR="002256C4">
        <w:rPr>
          <w:rFonts w:cs="TimesNewRomanPSMT"/>
          <w:sz w:val="20"/>
          <w:szCs w:val="20"/>
        </w:rPr>
        <w:t>-</w:t>
      </w:r>
      <w:r w:rsidR="00EE02AB">
        <w:rPr>
          <w:rFonts w:cs="TimesNewRomanPSMT"/>
          <w:sz w:val="20"/>
          <w:szCs w:val="20"/>
        </w:rPr>
        <w:t>’ or ‘Non-traditional</w:t>
      </w:r>
      <w:r w:rsidR="002256C4">
        <w:rPr>
          <w:rFonts w:cs="TimesNewRomanPSMT"/>
          <w:sz w:val="20"/>
          <w:szCs w:val="20"/>
        </w:rPr>
        <w:t>-</w:t>
      </w:r>
      <w:r w:rsidR="00EE02AB">
        <w:rPr>
          <w:rFonts w:cs="TimesNewRomanPSMT"/>
          <w:sz w:val="20"/>
          <w:szCs w:val="20"/>
        </w:rPr>
        <w:t>’ investors/funding sources, hereinafter referred to as ‘FUNDORS</w:t>
      </w:r>
      <w:r w:rsidR="00B8109C">
        <w:rPr>
          <w:rFonts w:cs="TimesNewRomanPSMT"/>
          <w:sz w:val="20"/>
          <w:szCs w:val="20"/>
        </w:rPr>
        <w:t>’</w:t>
      </w:r>
      <w:r w:rsidR="00EE02AB">
        <w:rPr>
          <w:rFonts w:cs="TimesNewRomanPSMT"/>
          <w:sz w:val="20"/>
          <w:szCs w:val="20"/>
        </w:rPr>
        <w:t xml:space="preserve">.  </w:t>
      </w:r>
    </w:p>
    <w:p w:rsidR="00EE02AB"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Pr>
          <w:rFonts w:cs="TimesNewRomanPSMT"/>
          <w:sz w:val="20"/>
          <w:szCs w:val="20"/>
        </w:rPr>
        <w:lastRenderedPageBreak/>
        <w:t xml:space="preserve">These FUNDORS are chosen by ADVISOR because of their typically lower costs of capital and consequent ability to fund projects at rates that compare favourably against more traditional sources.  </w:t>
      </w:r>
    </w:p>
    <w:p w:rsidR="00EE02AB"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Pr>
          <w:rFonts w:cs="TimesNewRomanPSMT"/>
          <w:sz w:val="20"/>
          <w:szCs w:val="20"/>
        </w:rPr>
        <w:t xml:space="preserve">These FUNDORS also typically compare favourably against more traditional sources with regard to </w:t>
      </w:r>
      <w:r w:rsidR="0073295B">
        <w:rPr>
          <w:rFonts w:cs="TimesNewRomanPSMT"/>
          <w:sz w:val="20"/>
          <w:szCs w:val="20"/>
        </w:rPr>
        <w:t xml:space="preserve">rigidity of terms, and </w:t>
      </w:r>
      <w:r>
        <w:rPr>
          <w:rFonts w:cs="TimesNewRomanPSMT"/>
          <w:sz w:val="20"/>
          <w:szCs w:val="20"/>
        </w:rPr>
        <w:t>the burden o</w:t>
      </w:r>
      <w:r w:rsidR="0073295B">
        <w:rPr>
          <w:rFonts w:cs="TimesNewRomanPSMT"/>
          <w:sz w:val="20"/>
          <w:szCs w:val="20"/>
        </w:rPr>
        <w:t>f (non-regulatory compliance-related) documentation needed from FUNDEEs</w:t>
      </w:r>
      <w:r>
        <w:rPr>
          <w:rFonts w:cs="TimesNewRomanPSMT"/>
          <w:sz w:val="20"/>
          <w:szCs w:val="20"/>
        </w:rPr>
        <w:t xml:space="preserve">.  </w:t>
      </w:r>
    </w:p>
    <w:p w:rsidR="00EE02AB" w:rsidRPr="00887057" w:rsidRDefault="005C7E67"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sidRPr="00887057">
        <w:rPr>
          <w:rFonts w:cs="TimesNewRomanPSMT"/>
          <w:sz w:val="20"/>
          <w:szCs w:val="20"/>
        </w:rPr>
        <w:t>Th</w:t>
      </w:r>
      <w:r>
        <w:rPr>
          <w:rFonts w:cs="TimesNewRomanPSMT"/>
          <w:sz w:val="20"/>
          <w:szCs w:val="20"/>
        </w:rPr>
        <w:t xml:space="preserve">e specific </w:t>
      </w:r>
      <w:r w:rsidRPr="007D2FBB">
        <w:rPr>
          <w:rFonts w:cs="TimesNewRomanPSMT"/>
          <w:sz w:val="20"/>
          <w:szCs w:val="20"/>
        </w:rPr>
        <w:t xml:space="preserve">terms of funding </w:t>
      </w:r>
      <w:r>
        <w:rPr>
          <w:rFonts w:cs="TimesNewRomanPSMT"/>
          <w:sz w:val="20"/>
          <w:szCs w:val="20"/>
        </w:rPr>
        <w:t>are determined based on the overall risk- and upside-perception of the given investment project and the FUNDEE, and are to be negotiat</w:t>
      </w:r>
      <w:r w:rsidRPr="007D2FBB">
        <w:rPr>
          <w:rFonts w:cs="TimesNewRomanPSMT"/>
          <w:sz w:val="20"/>
          <w:szCs w:val="20"/>
        </w:rPr>
        <w:t xml:space="preserve">ed with </w:t>
      </w:r>
      <w:r>
        <w:rPr>
          <w:rFonts w:cs="TimesNewRomanPSMT"/>
          <w:sz w:val="20"/>
          <w:szCs w:val="20"/>
        </w:rPr>
        <w:t xml:space="preserve">FUNDEE separately in face-to-face discussions.  </w:t>
      </w:r>
    </w:p>
    <w:p w:rsidR="007D2FBB" w:rsidRPr="00A8633A" w:rsidRDefault="005C7E67" w:rsidP="00EE02AB">
      <w:pPr>
        <w:widowControl w:val="0"/>
        <w:tabs>
          <w:tab w:val="left" w:pos="709"/>
        </w:tabs>
        <w:suppressAutoHyphens/>
        <w:autoSpaceDE w:val="0"/>
        <w:autoSpaceDN w:val="0"/>
        <w:adjustRightInd w:val="0"/>
        <w:spacing w:before="240" w:after="0" w:line="240" w:lineRule="auto"/>
        <w:ind w:left="990"/>
      </w:pPr>
      <w:r w:rsidRPr="00887057">
        <w:rPr>
          <w:rFonts w:cs="TimesNewRomanPSMT"/>
          <w:sz w:val="20"/>
          <w:szCs w:val="20"/>
        </w:rPr>
        <w:t xml:space="preserve">ADVISOR’s regular ‘FUNDORS” provide funding with the use – as collateral security – of some </w:t>
      </w:r>
      <w:r w:rsidRPr="007D2FBB">
        <w:rPr>
          <w:rFonts w:cs="TimesNewRomanPSMT"/>
          <w:i/>
          <w:sz w:val="20"/>
          <w:szCs w:val="20"/>
        </w:rPr>
        <w:t>“USD-Denominated Liquid Collateral”</w:t>
      </w:r>
      <w:r>
        <w:rPr>
          <w:rFonts w:cs="TimesNewRomanPSMT"/>
          <w:sz w:val="20"/>
          <w:szCs w:val="20"/>
        </w:rPr>
        <w:t>, hereinafter ‘</w:t>
      </w:r>
      <w:r w:rsidRPr="007D2FBB">
        <w:rPr>
          <w:rFonts w:cs="TimesNewRomanPSMT"/>
          <w:b/>
          <w:i/>
          <w:sz w:val="20"/>
          <w:szCs w:val="20"/>
        </w:rPr>
        <w:t>UDLC</w:t>
      </w:r>
      <w:r>
        <w:rPr>
          <w:rFonts w:cs="TimesNewRomanPSMT"/>
          <w:sz w:val="20"/>
          <w:szCs w:val="20"/>
        </w:rPr>
        <w:t>’,</w:t>
      </w:r>
      <w:r w:rsidRPr="00887057">
        <w:rPr>
          <w:rFonts w:cs="TimesNewRomanPSMT"/>
          <w:sz w:val="20"/>
          <w:szCs w:val="20"/>
        </w:rPr>
        <w:t xml:space="preserve"> amounting to a proportion of the value of funding sought by the FUNDEE.  </w:t>
      </w:r>
      <w:r w:rsidR="00A8633A">
        <w:rPr>
          <w:rFonts w:cs="TimesNewRomanPSMT"/>
          <w:sz w:val="20"/>
          <w:szCs w:val="20"/>
        </w:rPr>
        <w:t>[</w:t>
      </w:r>
      <w:r w:rsidR="00A8633A" w:rsidRPr="007D2FBB">
        <w:rPr>
          <w:rFonts w:cs="TimesNewRomanPSMT"/>
          <w:b/>
          <w:i/>
          <w:sz w:val="20"/>
          <w:szCs w:val="20"/>
        </w:rPr>
        <w:t>UDLC</w:t>
      </w:r>
      <w:r w:rsidR="00A8633A">
        <w:rPr>
          <w:rFonts w:cs="TimesNewRomanPSMT"/>
          <w:sz w:val="20"/>
          <w:szCs w:val="20"/>
        </w:rPr>
        <w:t xml:space="preserve"> can be in form of an SBLC (Standby Letter of Credit), or Cash (in USD) to the tune of at least 5% of the total funding sought.]  </w:t>
      </w:r>
    </w:p>
    <w:p w:rsidR="005C7E67" w:rsidRDefault="005C7E67" w:rsidP="00EE02AB">
      <w:pPr>
        <w:widowControl w:val="0"/>
        <w:tabs>
          <w:tab w:val="left" w:pos="709"/>
        </w:tabs>
        <w:suppressAutoHyphens/>
        <w:autoSpaceDE w:val="0"/>
        <w:autoSpaceDN w:val="0"/>
        <w:adjustRightInd w:val="0"/>
        <w:spacing w:before="240" w:after="0" w:line="240" w:lineRule="auto"/>
        <w:ind w:left="990"/>
        <w:rPr>
          <w:rFonts w:cs="TimesNewRomanPSMT"/>
          <w:sz w:val="20"/>
          <w:szCs w:val="20"/>
        </w:rPr>
      </w:pPr>
      <w:r w:rsidRPr="00887057">
        <w:rPr>
          <w:rFonts w:cs="TimesNewRomanPSMT"/>
          <w:sz w:val="20"/>
          <w:szCs w:val="20"/>
        </w:rPr>
        <w:t xml:space="preserve">This </w:t>
      </w:r>
      <w:r w:rsidRPr="007D2FBB">
        <w:rPr>
          <w:rFonts w:cs="TimesNewRomanPSMT"/>
          <w:b/>
          <w:i/>
          <w:sz w:val="20"/>
          <w:szCs w:val="20"/>
        </w:rPr>
        <w:t>UDLC</w:t>
      </w:r>
      <w:r w:rsidRPr="00887057">
        <w:rPr>
          <w:rFonts w:cs="TimesNewRomanPSMT"/>
          <w:sz w:val="20"/>
          <w:szCs w:val="20"/>
        </w:rPr>
        <w:t xml:space="preserve"> is used by the FUNDOR as liquid collateral from the FUNDEE to secure the FUNDOR’S interest in the given Investment Project (in addition to a ‘Corporate Guarantee’ to the FUNDOR from the FUNDEE’s Group/Organization, covenanting to protect the FUNDOR’s investment and interests), and also as an illustration to determine the solvency and financial capacity of the FUNDEE, regardless of any other appearances.</w:t>
      </w:r>
      <w:r>
        <w:rPr>
          <w:rFonts w:cs="TimesNewRomanPSMT"/>
          <w:sz w:val="20"/>
          <w:szCs w:val="20"/>
        </w:rPr>
        <w:t xml:space="preserve">  </w:t>
      </w:r>
    </w:p>
    <w:p w:rsidR="00EE02AB" w:rsidRPr="00887057" w:rsidRDefault="005C7E67" w:rsidP="00EE02AB">
      <w:pPr>
        <w:widowControl w:val="0"/>
        <w:tabs>
          <w:tab w:val="left" w:pos="709"/>
        </w:tabs>
        <w:suppressAutoHyphens/>
        <w:autoSpaceDE w:val="0"/>
        <w:autoSpaceDN w:val="0"/>
        <w:adjustRightInd w:val="0"/>
        <w:spacing w:before="240" w:after="0" w:line="240" w:lineRule="auto"/>
        <w:ind w:left="990"/>
        <w:rPr>
          <w:rFonts w:cs="TimesNewRomanPSMT"/>
          <w:sz w:val="20"/>
          <w:szCs w:val="20"/>
        </w:rPr>
      </w:pPr>
      <w:r>
        <w:rPr>
          <w:rFonts w:cs="TimesNewRomanPSMT"/>
          <w:sz w:val="20"/>
          <w:szCs w:val="20"/>
        </w:rPr>
        <w:t xml:space="preserve">The </w:t>
      </w:r>
      <w:r>
        <w:rPr>
          <w:rFonts w:cs="TimesNewRomanPSMT"/>
          <w:b/>
          <w:i/>
          <w:sz w:val="20"/>
          <w:szCs w:val="20"/>
        </w:rPr>
        <w:t>UDLC</w:t>
      </w:r>
      <w:r>
        <w:rPr>
          <w:rFonts w:cs="TimesNewRomanPSMT"/>
          <w:sz w:val="20"/>
          <w:szCs w:val="20"/>
        </w:rPr>
        <w:t xml:space="preserve"> amount </w:t>
      </w:r>
      <w:r w:rsidR="00EE02AB" w:rsidRPr="00887057">
        <w:rPr>
          <w:rFonts w:cs="TimesNewRomanPSMT"/>
          <w:sz w:val="20"/>
          <w:szCs w:val="20"/>
        </w:rPr>
        <w:t>is typically the FUNDEE’s minimum equity contribution to the pro</w:t>
      </w:r>
      <w:r>
        <w:rPr>
          <w:rFonts w:cs="TimesNewRomanPSMT"/>
          <w:sz w:val="20"/>
          <w:szCs w:val="20"/>
        </w:rPr>
        <w:t xml:space="preserve">ject required by the FUNDOR/s, and the </w:t>
      </w:r>
      <w:r w:rsidR="007D2FBB" w:rsidRPr="007D2FBB">
        <w:rPr>
          <w:rFonts w:cs="TimesNewRomanPSMT"/>
          <w:b/>
          <w:i/>
          <w:sz w:val="20"/>
          <w:szCs w:val="20"/>
        </w:rPr>
        <w:t>UDLC</w:t>
      </w:r>
      <w:r w:rsidR="00EE02AB" w:rsidRPr="00887057">
        <w:rPr>
          <w:rFonts w:cs="TimesNewRomanPSMT"/>
          <w:sz w:val="20"/>
          <w:szCs w:val="20"/>
        </w:rPr>
        <w:t xml:space="preserve"> must be provided to the FUNDOR by the FUNDEE – after the sanction of funding by the FUNDOR, and </w:t>
      </w:r>
      <w:r w:rsidR="00B8109C" w:rsidRPr="00887057">
        <w:rPr>
          <w:rFonts w:cs="TimesNewRomanPSMT"/>
          <w:sz w:val="20"/>
          <w:szCs w:val="20"/>
        </w:rPr>
        <w:t xml:space="preserve">typically 45 days prior to </w:t>
      </w:r>
      <w:r w:rsidR="00EE02AB" w:rsidRPr="00887057">
        <w:rPr>
          <w:rFonts w:cs="TimesNewRomanPSMT"/>
          <w:sz w:val="20"/>
          <w:szCs w:val="20"/>
        </w:rPr>
        <w:t xml:space="preserve">the start of any disbursements of funding from the FUNDOR.  </w:t>
      </w:r>
    </w:p>
    <w:p w:rsidR="00A8633A" w:rsidRPr="00887057" w:rsidRDefault="00A8633A" w:rsidP="00A8633A">
      <w:pPr>
        <w:widowControl w:val="0"/>
        <w:tabs>
          <w:tab w:val="left" w:pos="709"/>
        </w:tabs>
        <w:suppressAutoHyphens/>
        <w:autoSpaceDE w:val="0"/>
        <w:autoSpaceDN w:val="0"/>
        <w:adjustRightInd w:val="0"/>
        <w:spacing w:before="240" w:after="0" w:line="240" w:lineRule="auto"/>
        <w:ind w:left="990"/>
        <w:rPr>
          <w:rFonts w:cs="TimesNewRomanPSMT"/>
          <w:sz w:val="20"/>
          <w:szCs w:val="20"/>
        </w:rPr>
      </w:pPr>
      <w:r>
        <w:rPr>
          <w:rFonts w:cs="TimesNewRomanPSMT"/>
          <w:sz w:val="20"/>
          <w:szCs w:val="20"/>
        </w:rPr>
        <w:t xml:space="preserve">In the case of Indian FUNDEES, it is understood that per prevailing Indian Law and Regulations pertaining to “Non-traditional” </w:t>
      </w:r>
      <w:proofErr w:type="spellStart"/>
      <w:r>
        <w:rPr>
          <w:rFonts w:cs="TimesNewRomanPSMT"/>
          <w:sz w:val="20"/>
          <w:szCs w:val="20"/>
        </w:rPr>
        <w:t>Fundors</w:t>
      </w:r>
      <w:proofErr w:type="spellEnd"/>
      <w:r>
        <w:rPr>
          <w:rFonts w:cs="TimesNewRomanPSMT"/>
          <w:sz w:val="20"/>
          <w:szCs w:val="20"/>
        </w:rPr>
        <w:t xml:space="preserve"> investing ‘ECB’ Debt Funds (External Commercial Borrowing) into India under the “Automatic Route”, the Fundor has the burden of providing the Equity prior to Debt, and must hold a minimum of 25% (we insist on at least 26%, and may go to much more) of the Equity of the FUNDEE entity, and that the Debt amount must be capped to </w:t>
      </w:r>
      <w:r w:rsidR="00AD2E39">
        <w:rPr>
          <w:rFonts w:cs="TimesNewRomanPSMT"/>
          <w:sz w:val="20"/>
          <w:szCs w:val="20"/>
        </w:rPr>
        <w:t xml:space="preserve">4 times </w:t>
      </w:r>
      <w:r>
        <w:rPr>
          <w:rFonts w:cs="TimesNewRomanPSMT"/>
          <w:sz w:val="20"/>
          <w:szCs w:val="20"/>
        </w:rPr>
        <w:t xml:space="preserve">the amount of the Equity on the books of the FUNDEE, as per its last regular annual audit.  In view of this, the specific terms of the </w:t>
      </w:r>
      <w:r>
        <w:rPr>
          <w:rFonts w:cs="TimesNewRomanPSMT"/>
          <w:b/>
          <w:i/>
          <w:sz w:val="20"/>
          <w:szCs w:val="20"/>
        </w:rPr>
        <w:t>UDLC</w:t>
      </w:r>
      <w:r>
        <w:rPr>
          <w:rFonts w:cs="TimesNewRomanPSMT"/>
          <w:sz w:val="20"/>
          <w:szCs w:val="20"/>
        </w:rPr>
        <w:t xml:space="preserve"> must be negotiated and mutually agreed upon between the FUNDEE and the FUNDOR before the signing of the Investment Agreements.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Scope Of Mandate To Advisor</w:t>
      </w:r>
    </w:p>
    <w:p w:rsidR="00EE02AB" w:rsidRPr="00597CE5" w:rsidRDefault="00EE02AB"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TimesNewRomanPSMT"/>
          <w:sz w:val="20"/>
          <w:szCs w:val="20"/>
        </w:rPr>
        <w:t xml:space="preserve">ADVISOR will assist the FUNDEE in the following areas: </w:t>
      </w:r>
    </w:p>
    <w:p w:rsidR="00EE02AB" w:rsidRPr="00597CE5"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sz w:val="20"/>
          <w:szCs w:val="20"/>
        </w:rPr>
        <w:t>Assistance in preparation of a detailed Information Memorandum for presentation to the prospective FUNDOR</w:t>
      </w:r>
      <w:r>
        <w:rPr>
          <w:sz w:val="20"/>
          <w:szCs w:val="20"/>
        </w:rPr>
        <w:t>/</w:t>
      </w:r>
      <w:r w:rsidRPr="007C4017">
        <w:rPr>
          <w:sz w:val="20"/>
          <w:szCs w:val="20"/>
        </w:rPr>
        <w:t>s including various facets of project analysis</w:t>
      </w:r>
      <w:r w:rsidR="00B8109C">
        <w:rPr>
          <w:sz w:val="20"/>
          <w:szCs w:val="20"/>
        </w:rPr>
        <w:t>,</w:t>
      </w:r>
      <w:r w:rsidRPr="007C4017">
        <w:rPr>
          <w:sz w:val="20"/>
          <w:szCs w:val="20"/>
        </w:rPr>
        <w:t xml:space="preserve"> viz., market, technical, financial, environmental aspects and transaction and investment considerations.</w:t>
      </w:r>
      <w:r>
        <w:rPr>
          <w:sz w:val="20"/>
          <w:szCs w:val="20"/>
        </w:rPr>
        <w:t xml:space="preserve">  </w:t>
      </w:r>
    </w:p>
    <w:p w:rsidR="00EE02AB"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sz w:val="20"/>
          <w:szCs w:val="20"/>
        </w:rPr>
        <w:t>Identification of various potential sources of finance from FUNDOR</w:t>
      </w:r>
      <w:r>
        <w:rPr>
          <w:sz w:val="20"/>
          <w:szCs w:val="20"/>
        </w:rPr>
        <w:t>/</w:t>
      </w:r>
      <w:r w:rsidRPr="007C4017">
        <w:rPr>
          <w:sz w:val="20"/>
          <w:szCs w:val="20"/>
        </w:rPr>
        <w:t>s for the project based on standing in the market, capacity and exposure to the industry.</w:t>
      </w:r>
      <w:r>
        <w:rPr>
          <w:sz w:val="20"/>
          <w:szCs w:val="20"/>
        </w:rPr>
        <w:t xml:space="preserve">  </w:t>
      </w:r>
    </w:p>
    <w:p w:rsidR="00EE02AB" w:rsidRPr="009C3131"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sz w:val="20"/>
          <w:szCs w:val="20"/>
        </w:rPr>
        <w:t>Presentation of the business case to the prospective FUNDOR</w:t>
      </w:r>
      <w:r>
        <w:rPr>
          <w:sz w:val="20"/>
          <w:szCs w:val="20"/>
        </w:rPr>
        <w:t>/</w:t>
      </w:r>
      <w:r w:rsidRPr="007C4017">
        <w:rPr>
          <w:sz w:val="20"/>
          <w:szCs w:val="20"/>
        </w:rPr>
        <w:t>s highlighting the investment summary, industry overview and the various aspects of the project with a view to evoke their interest and enable a fair appraisal by them.</w:t>
      </w:r>
      <w:r>
        <w:rPr>
          <w:sz w:val="20"/>
          <w:szCs w:val="20"/>
        </w:rPr>
        <w:t xml:space="preserve">  </w:t>
      </w:r>
    </w:p>
    <w:p w:rsidR="00EE02AB" w:rsidRPr="009C3131"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sz w:val="20"/>
          <w:szCs w:val="20"/>
        </w:rPr>
        <w:t>Assist in the negotiations with the FUNDOR</w:t>
      </w:r>
      <w:r>
        <w:rPr>
          <w:sz w:val="20"/>
          <w:szCs w:val="20"/>
        </w:rPr>
        <w:t>/</w:t>
      </w:r>
      <w:r w:rsidRPr="007C4017">
        <w:rPr>
          <w:sz w:val="20"/>
          <w:szCs w:val="20"/>
        </w:rPr>
        <w:t>s for optimization of the size of the funding and terms thereof including with regard to drawdown, tenure, cost of finance, repayment, event and consequence of default, security and other covenants.</w:t>
      </w:r>
      <w:r>
        <w:rPr>
          <w:sz w:val="20"/>
          <w:szCs w:val="20"/>
        </w:rPr>
        <w:t xml:space="preserve">  </w:t>
      </w:r>
    </w:p>
    <w:p w:rsidR="00EE02AB" w:rsidRPr="009C3131"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sz w:val="20"/>
          <w:szCs w:val="20"/>
        </w:rPr>
        <w:lastRenderedPageBreak/>
        <w:t>Arrange meetings with potential FUNDOR</w:t>
      </w:r>
      <w:r>
        <w:rPr>
          <w:sz w:val="20"/>
          <w:szCs w:val="20"/>
        </w:rPr>
        <w:t>/</w:t>
      </w:r>
      <w:r w:rsidRPr="007C4017">
        <w:rPr>
          <w:sz w:val="20"/>
          <w:szCs w:val="20"/>
        </w:rPr>
        <w:t>s</w:t>
      </w:r>
      <w:r>
        <w:rPr>
          <w:sz w:val="20"/>
          <w:szCs w:val="20"/>
        </w:rPr>
        <w:t xml:space="preserve">.  </w:t>
      </w:r>
    </w:p>
    <w:p w:rsidR="00EE02AB" w:rsidRPr="00936DA6"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sz w:val="20"/>
          <w:szCs w:val="20"/>
        </w:rPr>
        <w:t>Advise the company on the technical, contractual and structural issues in relation to the proposed funding that need to be addressed.</w:t>
      </w:r>
      <w:r>
        <w:rPr>
          <w:sz w:val="20"/>
          <w:szCs w:val="20"/>
        </w:rPr>
        <w:t xml:space="preserve">  </w:t>
      </w:r>
    </w:p>
    <w:p w:rsidR="00EE02AB" w:rsidRPr="008B088B" w:rsidRDefault="00EE02AB"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Arial"/>
          <w:sz w:val="20"/>
          <w:szCs w:val="20"/>
        </w:rPr>
        <w:t>This Mandate-holder’s scope</w:t>
      </w:r>
      <w:r w:rsidRPr="007C4017">
        <w:rPr>
          <w:rFonts w:cs="Arial"/>
          <w:sz w:val="20"/>
          <w:szCs w:val="20"/>
        </w:rPr>
        <w:t xml:space="preserve"> is limited to that of an Advisor.  Any advice provided by </w:t>
      </w:r>
      <w:r>
        <w:rPr>
          <w:rFonts w:cs="Arial"/>
          <w:sz w:val="20"/>
          <w:szCs w:val="20"/>
        </w:rPr>
        <w:t>Advisor</w:t>
      </w:r>
      <w:r w:rsidRPr="007C4017">
        <w:rPr>
          <w:rFonts w:cs="Arial"/>
          <w:sz w:val="20"/>
          <w:szCs w:val="20"/>
        </w:rPr>
        <w:t xml:space="preserve"> shall be given solely for the purpose of this project and for the use and benefit of </w:t>
      </w:r>
      <w:r>
        <w:rPr>
          <w:rFonts w:cs="Arial"/>
          <w:sz w:val="20"/>
          <w:szCs w:val="20"/>
        </w:rPr>
        <w:t>FUNDEE</w:t>
      </w:r>
      <w:r w:rsidRPr="007C4017">
        <w:rPr>
          <w:rFonts w:cs="Arial"/>
          <w:sz w:val="20"/>
          <w:szCs w:val="20"/>
        </w:rPr>
        <w:t xml:space="preserve"> and may not be used or relied upon for any other purpose or disclosed to any other person without the prior written approval from </w:t>
      </w:r>
      <w:r>
        <w:rPr>
          <w:rFonts w:cs="Arial"/>
          <w:sz w:val="20"/>
          <w:szCs w:val="20"/>
        </w:rPr>
        <w:t>ADVISOR</w:t>
      </w:r>
      <w:r w:rsidRPr="007C4017">
        <w:rPr>
          <w:rFonts w:cs="Arial"/>
          <w:sz w:val="20"/>
          <w:szCs w:val="20"/>
        </w:rPr>
        <w:t xml:space="preserve">.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Confidentiality</w:t>
      </w:r>
    </w:p>
    <w:p w:rsidR="00EE02AB" w:rsidRDefault="00EE02AB"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TimesNewRomanPSMT"/>
          <w:sz w:val="20"/>
          <w:szCs w:val="20"/>
        </w:rPr>
        <w:t xml:space="preserve">ADVISOR has developed special relationships with </w:t>
      </w:r>
      <w:r w:rsidR="00B8109C">
        <w:rPr>
          <w:rFonts w:cs="TimesNewRomanPSMT"/>
          <w:sz w:val="20"/>
          <w:szCs w:val="20"/>
        </w:rPr>
        <w:t>certain</w:t>
      </w:r>
      <w:r>
        <w:rPr>
          <w:rFonts w:cs="TimesNewRomanPSMT"/>
          <w:sz w:val="20"/>
          <w:szCs w:val="20"/>
        </w:rPr>
        <w:t xml:space="preserve"> FUNDORS, and FUNDEE may </w:t>
      </w:r>
      <w:r w:rsidR="00005E1F">
        <w:rPr>
          <w:rFonts w:cs="TimesNewRomanPSMT"/>
          <w:sz w:val="20"/>
          <w:szCs w:val="20"/>
        </w:rPr>
        <w:t>NOT</w:t>
      </w:r>
      <w:r>
        <w:rPr>
          <w:rFonts w:cs="TimesNewRomanPSMT"/>
          <w:sz w:val="20"/>
          <w:szCs w:val="20"/>
        </w:rPr>
        <w:t xml:space="preserve"> contact and/or work with</w:t>
      </w:r>
      <w:r w:rsidR="00B8109C">
        <w:rPr>
          <w:rFonts w:cs="TimesNewRomanPSMT"/>
          <w:sz w:val="20"/>
          <w:szCs w:val="20"/>
        </w:rPr>
        <w:t xml:space="preserve"> these</w:t>
      </w:r>
      <w:r>
        <w:rPr>
          <w:rFonts w:cs="TimesNewRomanPSMT"/>
          <w:sz w:val="20"/>
          <w:szCs w:val="20"/>
        </w:rPr>
        <w:t xml:space="preserve"> FUNDOR/s </w:t>
      </w:r>
      <w:r w:rsidR="00B8109C">
        <w:rPr>
          <w:rFonts w:cs="TimesNewRomanPSMT"/>
          <w:sz w:val="20"/>
          <w:szCs w:val="20"/>
        </w:rPr>
        <w:t xml:space="preserve">– to whom ADVISOR presents FUNDEE’s projects – </w:t>
      </w:r>
      <w:r>
        <w:rPr>
          <w:rFonts w:cs="TimesNewRomanPSMT"/>
          <w:sz w:val="20"/>
          <w:szCs w:val="20"/>
        </w:rPr>
        <w:t>without the express written consent of ADVISOR and compensation to ADVISOR, n</w:t>
      </w:r>
      <w:r w:rsidR="00005E1F">
        <w:rPr>
          <w:rFonts w:cs="TimesNewRomanPSMT"/>
          <w:sz w:val="20"/>
          <w:szCs w:val="20"/>
        </w:rPr>
        <w:t>ot just for the present project</w:t>
      </w:r>
      <w:r>
        <w:rPr>
          <w:rFonts w:cs="TimesNewRomanPSMT"/>
          <w:sz w:val="20"/>
          <w:szCs w:val="20"/>
        </w:rPr>
        <w:t xml:space="preserve"> </w:t>
      </w:r>
      <w:r w:rsidR="00005E1F">
        <w:rPr>
          <w:rFonts w:cs="TimesNewRomanPSMT"/>
          <w:sz w:val="20"/>
          <w:szCs w:val="20"/>
        </w:rPr>
        <w:t>(</w:t>
      </w:r>
      <w:r>
        <w:rPr>
          <w:rFonts w:cs="TimesNewRomanPSMT"/>
          <w:sz w:val="20"/>
          <w:szCs w:val="20"/>
        </w:rPr>
        <w:t>subject of this Agreement</w:t>
      </w:r>
      <w:r w:rsidR="00005E1F">
        <w:rPr>
          <w:rFonts w:cs="TimesNewRomanPSMT"/>
          <w:sz w:val="20"/>
          <w:szCs w:val="20"/>
        </w:rPr>
        <w:t>)</w:t>
      </w:r>
      <w:r>
        <w:rPr>
          <w:rFonts w:cs="TimesNewRomanPSMT"/>
          <w:sz w:val="20"/>
          <w:szCs w:val="20"/>
        </w:rPr>
        <w:t xml:space="preserve">, but also in the future.  </w:t>
      </w:r>
    </w:p>
    <w:p w:rsidR="00BB3222" w:rsidRDefault="00B8109C"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TimesNewRomanPSMT"/>
          <w:sz w:val="20"/>
          <w:szCs w:val="20"/>
        </w:rPr>
        <w:t xml:space="preserve">ADVISOR </w:t>
      </w:r>
      <w:r w:rsidR="00BB3222">
        <w:rPr>
          <w:rFonts w:cs="TimesNewRomanPSMT"/>
          <w:sz w:val="20"/>
          <w:szCs w:val="20"/>
        </w:rPr>
        <w:t xml:space="preserve">and FUNDEE have already signed a Non-Disclosure Agreement at the start of negotiations on this project and will conduct themselves in accordance thereof.  </w:t>
      </w:r>
    </w:p>
    <w:p w:rsidR="00EE02AB" w:rsidRPr="00597CE5" w:rsidRDefault="00BB3222"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TimesNewRomanPSMT"/>
          <w:sz w:val="20"/>
          <w:szCs w:val="20"/>
        </w:rPr>
        <w:t xml:space="preserve">ADVISOR and FUNDEE further </w:t>
      </w:r>
      <w:r w:rsidR="00EE02AB" w:rsidRPr="007C4017">
        <w:rPr>
          <w:rFonts w:cs="Arial"/>
          <w:sz w:val="20"/>
          <w:szCs w:val="20"/>
        </w:rPr>
        <w:t xml:space="preserve">agree to keep confidential all information received by </w:t>
      </w:r>
      <w:r>
        <w:rPr>
          <w:rFonts w:cs="TimesNewRomanPSMT"/>
          <w:sz w:val="20"/>
          <w:szCs w:val="20"/>
        </w:rPr>
        <w:t>either</w:t>
      </w:r>
      <w:r w:rsidR="00EF1B03">
        <w:rPr>
          <w:rFonts w:cs="TimesNewRomanPSMT"/>
          <w:sz w:val="20"/>
          <w:szCs w:val="20"/>
        </w:rPr>
        <w:t xml:space="preserve"> </w:t>
      </w:r>
      <w:r w:rsidR="00EE02AB" w:rsidRPr="007C4017">
        <w:rPr>
          <w:rFonts w:cs="Arial"/>
          <w:sz w:val="20"/>
          <w:szCs w:val="20"/>
        </w:rPr>
        <w:t>during the course of the engagement ('Confidential Information').  However, Confidential Information shall not include information (including but not limited to ideas, concepts, know how, techniques and methodologies):</w:t>
      </w:r>
      <w:r w:rsidR="00EE02AB">
        <w:rPr>
          <w:rFonts w:cs="Arial"/>
          <w:sz w:val="20"/>
          <w:szCs w:val="20"/>
        </w:rPr>
        <w:t xml:space="preserve">  </w:t>
      </w:r>
    </w:p>
    <w:p w:rsidR="00BB3222" w:rsidRPr="00BB3222" w:rsidRDefault="00BB3222"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Pr>
          <w:rFonts w:cs="TimesNewRomanPSMT"/>
          <w:sz w:val="20"/>
          <w:szCs w:val="20"/>
        </w:rPr>
        <w:t xml:space="preserve">Shared with potential FUNDORS who must be given the information in order to assess whether they want to fund the project or not; or </w:t>
      </w:r>
    </w:p>
    <w:p w:rsidR="00EE02AB" w:rsidRPr="009514AE"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rFonts w:cs="Arial"/>
          <w:sz w:val="20"/>
          <w:szCs w:val="20"/>
        </w:rPr>
        <w:t xml:space="preserve">Previously known to </w:t>
      </w:r>
      <w:r w:rsidR="00EF1B03">
        <w:rPr>
          <w:rFonts w:cs="TimesNewRomanPSMT"/>
          <w:sz w:val="20"/>
          <w:szCs w:val="20"/>
        </w:rPr>
        <w:t>ADVISOR</w:t>
      </w:r>
      <w:r w:rsidR="00577783">
        <w:rPr>
          <w:rFonts w:cs="TimesNewRomanPSMT"/>
          <w:sz w:val="20"/>
          <w:szCs w:val="20"/>
        </w:rPr>
        <w:t xml:space="preserve"> (or its professional collaborators)</w:t>
      </w:r>
      <w:r w:rsidRPr="007C4017">
        <w:rPr>
          <w:rFonts w:cs="Arial"/>
          <w:sz w:val="20"/>
          <w:szCs w:val="20"/>
        </w:rPr>
        <w:t>; or</w:t>
      </w:r>
      <w:r>
        <w:rPr>
          <w:rFonts w:cs="Arial"/>
          <w:sz w:val="20"/>
          <w:szCs w:val="20"/>
        </w:rPr>
        <w:t xml:space="preserve"> </w:t>
      </w:r>
    </w:p>
    <w:p w:rsidR="00EE02AB" w:rsidRPr="009514AE"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rFonts w:cs="Arial"/>
          <w:sz w:val="20"/>
          <w:szCs w:val="20"/>
        </w:rPr>
        <w:t xml:space="preserve">Independently developed by </w:t>
      </w:r>
      <w:r w:rsidR="00EF1B03">
        <w:rPr>
          <w:rFonts w:cs="TimesNewRomanPSMT"/>
          <w:sz w:val="20"/>
          <w:szCs w:val="20"/>
        </w:rPr>
        <w:t xml:space="preserve">ADVISOR </w:t>
      </w:r>
      <w:r w:rsidRPr="007C4017">
        <w:rPr>
          <w:rFonts w:cs="Arial"/>
          <w:sz w:val="20"/>
          <w:szCs w:val="20"/>
        </w:rPr>
        <w:t>in the course of execution of this or any other engagement; or</w:t>
      </w:r>
    </w:p>
    <w:p w:rsidR="00EE02AB" w:rsidRPr="009514AE"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rFonts w:cs="Arial"/>
          <w:sz w:val="20"/>
          <w:szCs w:val="20"/>
        </w:rPr>
        <w:t xml:space="preserve">Acquired by </w:t>
      </w:r>
      <w:r w:rsidR="00EF1B03">
        <w:rPr>
          <w:rFonts w:cs="TimesNewRomanPSMT"/>
          <w:sz w:val="20"/>
          <w:szCs w:val="20"/>
        </w:rPr>
        <w:t xml:space="preserve">ADVISOR </w:t>
      </w:r>
      <w:r w:rsidRPr="007C4017">
        <w:rPr>
          <w:rFonts w:cs="Arial"/>
          <w:sz w:val="20"/>
          <w:szCs w:val="20"/>
        </w:rPr>
        <w:t xml:space="preserve">from such party which is not, to </w:t>
      </w:r>
      <w:r w:rsidR="00EF1B03">
        <w:rPr>
          <w:rFonts w:cs="TimesNewRomanPSMT"/>
          <w:sz w:val="20"/>
          <w:szCs w:val="20"/>
        </w:rPr>
        <w:t xml:space="preserve">ADVISOR’s </w:t>
      </w:r>
      <w:r w:rsidRPr="007C4017">
        <w:rPr>
          <w:rFonts w:cs="Arial"/>
          <w:sz w:val="20"/>
          <w:szCs w:val="20"/>
        </w:rPr>
        <w:t xml:space="preserve">knowledge, under an obligation to the </w:t>
      </w:r>
      <w:r w:rsidR="00B8109C">
        <w:rPr>
          <w:rFonts w:cs="Arial"/>
          <w:sz w:val="20"/>
          <w:szCs w:val="20"/>
        </w:rPr>
        <w:t>FUNDEE</w:t>
      </w:r>
      <w:r w:rsidRPr="007C4017">
        <w:rPr>
          <w:rFonts w:cs="Arial"/>
          <w:sz w:val="20"/>
          <w:szCs w:val="20"/>
        </w:rPr>
        <w:t xml:space="preserve"> not to disclose such information; or</w:t>
      </w:r>
      <w:r>
        <w:rPr>
          <w:rFonts w:cs="Arial"/>
          <w:sz w:val="20"/>
          <w:szCs w:val="20"/>
        </w:rPr>
        <w:t xml:space="preserve"> </w:t>
      </w:r>
    </w:p>
    <w:p w:rsidR="00EE02AB" w:rsidRPr="009514AE"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rFonts w:cs="Arial"/>
          <w:sz w:val="20"/>
          <w:szCs w:val="20"/>
        </w:rPr>
        <w:t xml:space="preserve">Which is or becomes publicly available through no breach by </w:t>
      </w:r>
      <w:r w:rsidR="00EF1B03">
        <w:rPr>
          <w:rFonts w:cs="TimesNewRomanPSMT"/>
          <w:sz w:val="20"/>
          <w:szCs w:val="20"/>
        </w:rPr>
        <w:t xml:space="preserve">ADVISOR </w:t>
      </w:r>
      <w:r w:rsidRPr="007C4017">
        <w:rPr>
          <w:rFonts w:cs="Arial"/>
          <w:sz w:val="20"/>
          <w:szCs w:val="20"/>
        </w:rPr>
        <w:t>of this engagement letter.</w:t>
      </w:r>
      <w:r>
        <w:rPr>
          <w:rFonts w:cs="Arial"/>
          <w:sz w:val="20"/>
          <w:szCs w:val="20"/>
        </w:rPr>
        <w:t xml:space="preserve">  </w:t>
      </w:r>
    </w:p>
    <w:p w:rsidR="00EE02AB" w:rsidRPr="009514AE"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rFonts w:cs="Arial"/>
          <w:sz w:val="20"/>
          <w:szCs w:val="20"/>
        </w:rPr>
        <w:t xml:space="preserve">In the event </w:t>
      </w:r>
      <w:r w:rsidR="00EF1B03">
        <w:rPr>
          <w:rFonts w:cs="TimesNewRomanPSMT"/>
          <w:sz w:val="20"/>
          <w:szCs w:val="20"/>
        </w:rPr>
        <w:t xml:space="preserve">ADVISOR </w:t>
      </w:r>
      <w:r w:rsidRPr="007C4017">
        <w:rPr>
          <w:rFonts w:cs="Arial"/>
          <w:sz w:val="20"/>
          <w:szCs w:val="20"/>
        </w:rPr>
        <w:t>receive</w:t>
      </w:r>
      <w:r w:rsidR="00EF1B03">
        <w:rPr>
          <w:rFonts w:cs="Arial"/>
          <w:sz w:val="20"/>
          <w:szCs w:val="20"/>
        </w:rPr>
        <w:t>s</w:t>
      </w:r>
      <w:r w:rsidRPr="007C4017">
        <w:rPr>
          <w:rFonts w:cs="Arial"/>
          <w:sz w:val="20"/>
          <w:szCs w:val="20"/>
        </w:rPr>
        <w:t xml:space="preserve"> a validly issued administrative or judicial request requiring disclosure of Confidential Information, </w:t>
      </w:r>
      <w:r w:rsidR="00EF1B03">
        <w:rPr>
          <w:rFonts w:cs="Arial"/>
          <w:sz w:val="20"/>
          <w:szCs w:val="20"/>
        </w:rPr>
        <w:t xml:space="preserve">they </w:t>
      </w:r>
      <w:r w:rsidRPr="007C4017">
        <w:rPr>
          <w:rFonts w:cs="Arial"/>
          <w:sz w:val="20"/>
          <w:szCs w:val="20"/>
        </w:rPr>
        <w:t xml:space="preserve">shall provide prompt notice to the </w:t>
      </w:r>
      <w:r w:rsidR="00EF1B03">
        <w:rPr>
          <w:rFonts w:cs="Arial"/>
          <w:sz w:val="20"/>
          <w:szCs w:val="20"/>
        </w:rPr>
        <w:t>FUNDEE</w:t>
      </w:r>
      <w:r w:rsidRPr="007C4017">
        <w:rPr>
          <w:rFonts w:cs="Arial"/>
          <w:sz w:val="20"/>
          <w:szCs w:val="20"/>
        </w:rPr>
        <w:t xml:space="preserve"> of such receipt.  </w:t>
      </w:r>
      <w:r w:rsidR="00EF1B03">
        <w:rPr>
          <w:rFonts w:cs="TimesNewRomanPSMT"/>
          <w:sz w:val="20"/>
          <w:szCs w:val="20"/>
        </w:rPr>
        <w:t xml:space="preserve">ADVISOR </w:t>
      </w:r>
      <w:r w:rsidRPr="007C4017">
        <w:rPr>
          <w:rFonts w:cs="Arial"/>
          <w:sz w:val="20"/>
          <w:szCs w:val="20"/>
        </w:rPr>
        <w:t xml:space="preserve">shall thereafter be entitled to disclose any Confidential Information to comply with such administrative or judicial request.  </w:t>
      </w:r>
    </w:p>
    <w:p w:rsidR="00EE02AB" w:rsidRPr="00597CE5" w:rsidRDefault="00EE02AB" w:rsidP="00EE02AB">
      <w:pPr>
        <w:widowControl w:val="0"/>
        <w:numPr>
          <w:ilvl w:val="1"/>
          <w:numId w:val="1"/>
        </w:numPr>
        <w:suppressAutoHyphens/>
        <w:autoSpaceDE w:val="0"/>
        <w:autoSpaceDN w:val="0"/>
        <w:adjustRightInd w:val="0"/>
        <w:spacing w:before="120" w:after="0" w:line="240" w:lineRule="auto"/>
        <w:ind w:left="1620" w:hanging="630"/>
        <w:rPr>
          <w:rFonts w:cs="TimesNewRomanPSMT"/>
          <w:sz w:val="20"/>
          <w:szCs w:val="20"/>
        </w:rPr>
      </w:pPr>
      <w:r w:rsidRPr="007C4017">
        <w:rPr>
          <w:rFonts w:cs="Arial"/>
          <w:sz w:val="20"/>
          <w:szCs w:val="20"/>
        </w:rPr>
        <w:t xml:space="preserve">Subject to the above confidentiality provisions, </w:t>
      </w:r>
      <w:r w:rsidR="00EF1B03">
        <w:rPr>
          <w:rFonts w:cs="TimesNewRomanPSMT"/>
          <w:sz w:val="20"/>
          <w:szCs w:val="20"/>
        </w:rPr>
        <w:t xml:space="preserve">ADVISOR </w:t>
      </w:r>
      <w:r w:rsidRPr="007C4017">
        <w:rPr>
          <w:rFonts w:cs="Arial"/>
          <w:sz w:val="20"/>
          <w:szCs w:val="20"/>
        </w:rPr>
        <w:t>shall also be entitled upon completion of the work herein discussed, to include a general description of said work, for the purpose of demonstrating our experience to other potential clients for similar services.</w:t>
      </w:r>
      <w:r>
        <w:rPr>
          <w:rFonts w:cs="Arial"/>
          <w:sz w:val="20"/>
          <w:szCs w:val="20"/>
        </w:rPr>
        <w:t xml:space="preserve">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Compensation</w:t>
      </w:r>
    </w:p>
    <w:p w:rsidR="00EE02AB" w:rsidRDefault="00EC197C" w:rsidP="00EE02AB">
      <w:pPr>
        <w:widowControl w:val="0"/>
        <w:numPr>
          <w:ilvl w:val="0"/>
          <w:numId w:val="1"/>
        </w:numPr>
        <w:tabs>
          <w:tab w:val="left" w:pos="709"/>
        </w:tabs>
        <w:suppressAutoHyphens/>
        <w:autoSpaceDE w:val="0"/>
        <w:autoSpaceDN w:val="0"/>
        <w:adjustRightInd w:val="0"/>
        <w:spacing w:before="240" w:after="0" w:line="240" w:lineRule="auto"/>
        <w:ind w:left="990" w:hanging="720"/>
        <w:rPr>
          <w:rFonts w:cs="TimesNewRomanPSMT"/>
          <w:sz w:val="20"/>
          <w:szCs w:val="20"/>
        </w:rPr>
      </w:pPr>
      <w:r>
        <w:rPr>
          <w:rFonts w:cs="Arial"/>
          <w:sz w:val="20"/>
          <w:szCs w:val="20"/>
        </w:rPr>
        <w:t>I</w:t>
      </w:r>
      <w:r w:rsidRPr="007C4017">
        <w:rPr>
          <w:rFonts w:cs="Arial"/>
          <w:sz w:val="20"/>
          <w:szCs w:val="20"/>
        </w:rPr>
        <w:t>n the event that an agreement is reached with any given FUNDOR</w:t>
      </w:r>
      <w:r>
        <w:rPr>
          <w:rFonts w:cs="Arial"/>
          <w:sz w:val="20"/>
          <w:szCs w:val="20"/>
        </w:rPr>
        <w:t xml:space="preserve">, </w:t>
      </w:r>
      <w:r w:rsidR="00EE02AB">
        <w:rPr>
          <w:rFonts w:cs="Arial"/>
          <w:sz w:val="20"/>
          <w:szCs w:val="20"/>
        </w:rPr>
        <w:t>ADVISOR</w:t>
      </w:r>
      <w:r w:rsidR="00577783">
        <w:rPr>
          <w:rFonts w:cs="Arial"/>
          <w:sz w:val="20"/>
          <w:szCs w:val="20"/>
        </w:rPr>
        <w:t xml:space="preserve"> will charge </w:t>
      </w:r>
      <w:r>
        <w:rPr>
          <w:rFonts w:cs="Arial"/>
          <w:sz w:val="20"/>
          <w:szCs w:val="20"/>
        </w:rPr>
        <w:t xml:space="preserve">FUNDEE </w:t>
      </w:r>
      <w:r w:rsidR="00577783">
        <w:rPr>
          <w:rFonts w:cs="Arial"/>
          <w:sz w:val="20"/>
          <w:szCs w:val="20"/>
        </w:rPr>
        <w:t>Success Fee</w:t>
      </w:r>
      <w:r w:rsidR="00577783" w:rsidRPr="007C4017">
        <w:rPr>
          <w:rFonts w:cs="Arial"/>
          <w:sz w:val="20"/>
          <w:szCs w:val="20"/>
        </w:rPr>
        <w:t>s</w:t>
      </w:r>
      <w:r>
        <w:rPr>
          <w:rFonts w:cs="Arial"/>
          <w:sz w:val="20"/>
          <w:szCs w:val="20"/>
        </w:rPr>
        <w:t>.  The Success Fee</w:t>
      </w:r>
      <w:r w:rsidRPr="007C4017">
        <w:rPr>
          <w:rFonts w:cs="Arial"/>
          <w:sz w:val="20"/>
          <w:szCs w:val="20"/>
        </w:rPr>
        <w:t>s</w:t>
      </w:r>
      <w:r>
        <w:rPr>
          <w:rFonts w:cs="Arial"/>
          <w:sz w:val="20"/>
          <w:szCs w:val="20"/>
        </w:rPr>
        <w:t xml:space="preserve"> to be paid by the FUNDEE to the ADVISOR will be </w:t>
      </w:r>
      <w:r w:rsidR="00EE02AB">
        <w:rPr>
          <w:rFonts w:cs="Arial"/>
          <w:sz w:val="20"/>
          <w:szCs w:val="20"/>
        </w:rPr>
        <w:t xml:space="preserve">based on whether the FUNDEE arranges the </w:t>
      </w:r>
      <w:r w:rsidR="007D2FBB" w:rsidRPr="007D2FBB">
        <w:rPr>
          <w:rFonts w:cs="TimesNewRomanPSMT"/>
          <w:b/>
          <w:i/>
          <w:sz w:val="20"/>
          <w:szCs w:val="20"/>
        </w:rPr>
        <w:t>UDLC</w:t>
      </w:r>
      <w:r w:rsidR="00887057">
        <w:rPr>
          <w:rFonts w:cs="Arial"/>
          <w:sz w:val="20"/>
          <w:szCs w:val="20"/>
        </w:rPr>
        <w:t xml:space="preserve"> </w:t>
      </w:r>
      <w:r w:rsidR="00EE02AB">
        <w:rPr>
          <w:rFonts w:cs="Arial"/>
          <w:sz w:val="20"/>
          <w:szCs w:val="20"/>
        </w:rPr>
        <w:t xml:space="preserve">for the FUNDOR (and if so, in what manner), or is unable </w:t>
      </w:r>
      <w:r w:rsidR="00EE02AB">
        <w:rPr>
          <w:rFonts w:cs="Arial"/>
          <w:sz w:val="20"/>
          <w:szCs w:val="20"/>
        </w:rPr>
        <w:lastRenderedPageBreak/>
        <w:t xml:space="preserve">to do so.  </w:t>
      </w:r>
    </w:p>
    <w:p w:rsidR="00005E1F" w:rsidRDefault="00005E1F" w:rsidP="00EE02AB">
      <w:pPr>
        <w:widowControl w:val="0"/>
        <w:tabs>
          <w:tab w:val="left" w:pos="709"/>
        </w:tabs>
        <w:suppressAutoHyphens/>
        <w:autoSpaceDE w:val="0"/>
        <w:autoSpaceDN w:val="0"/>
        <w:adjustRightInd w:val="0"/>
        <w:spacing w:before="240" w:after="0" w:line="240" w:lineRule="auto"/>
        <w:ind w:left="990"/>
        <w:rPr>
          <w:rFonts w:cs="Arial"/>
          <w:sz w:val="20"/>
          <w:szCs w:val="20"/>
        </w:rPr>
      </w:pPr>
      <w:r>
        <w:rPr>
          <w:rFonts w:cs="Arial"/>
          <w:sz w:val="20"/>
          <w:szCs w:val="20"/>
        </w:rPr>
        <w:t>This is in addition to any reasonable costs that must be incurred in the course of execution of the work that the ADVISOR must do or cause to be done, for which expenditure the ADVISOR will generally obtain prior approval from the FUNDEE whenever reasonable to do so</w:t>
      </w:r>
      <w:r w:rsidR="00F25BA7">
        <w:rPr>
          <w:rFonts w:cs="Arial"/>
          <w:sz w:val="20"/>
          <w:szCs w:val="20"/>
        </w:rPr>
        <w:t>.  Examples of such costs would include travel and related costs for business travel related to this project</w:t>
      </w:r>
      <w:r>
        <w:rPr>
          <w:rFonts w:cs="Arial"/>
          <w:sz w:val="20"/>
          <w:szCs w:val="20"/>
        </w:rPr>
        <w:t xml:space="preserve">.  These costs must be paid by the FUNDEE within 5 banking days of receiving any corresponding invoice from the ADVISOR.  </w:t>
      </w:r>
    </w:p>
    <w:p w:rsidR="00577783" w:rsidRDefault="00577783" w:rsidP="00577783">
      <w:pPr>
        <w:widowControl w:val="0"/>
        <w:tabs>
          <w:tab w:val="left" w:pos="709"/>
        </w:tabs>
        <w:suppressAutoHyphens/>
        <w:autoSpaceDE w:val="0"/>
        <w:autoSpaceDN w:val="0"/>
        <w:adjustRightInd w:val="0"/>
        <w:spacing w:before="240" w:after="0" w:line="240" w:lineRule="auto"/>
        <w:ind w:left="990"/>
        <w:rPr>
          <w:rFonts w:cs="Arial"/>
          <w:sz w:val="20"/>
          <w:szCs w:val="20"/>
        </w:rPr>
      </w:pPr>
      <w:r>
        <w:rPr>
          <w:rFonts w:cs="Arial"/>
          <w:sz w:val="20"/>
          <w:szCs w:val="20"/>
        </w:rPr>
        <w:t>If ADVISOR requires the FUNDEE to pay any other Fees or incur any other expenses in the course of execution of this project – that were not foreseen before</w:t>
      </w:r>
      <w:r w:rsidR="00F25BA7">
        <w:rPr>
          <w:rFonts w:cs="Arial"/>
          <w:sz w:val="20"/>
          <w:szCs w:val="20"/>
        </w:rPr>
        <w:t>hand</w:t>
      </w:r>
      <w:r>
        <w:rPr>
          <w:rFonts w:cs="Arial"/>
          <w:sz w:val="20"/>
          <w:szCs w:val="20"/>
        </w:rPr>
        <w:t xml:space="preserve"> – the ADVISOR will inform the FUNDEE at the earliest time it may reasonably do so and obtain FUNDEE’s </w:t>
      </w:r>
      <w:r w:rsidR="00F25BA7">
        <w:rPr>
          <w:rFonts w:cs="Arial"/>
          <w:sz w:val="20"/>
          <w:szCs w:val="20"/>
        </w:rPr>
        <w:t>consent</w:t>
      </w:r>
      <w:r>
        <w:rPr>
          <w:rFonts w:cs="Arial"/>
          <w:sz w:val="20"/>
          <w:szCs w:val="20"/>
        </w:rPr>
        <w:t xml:space="preserve">.  </w:t>
      </w:r>
      <w:r w:rsidR="00F25BA7">
        <w:rPr>
          <w:rFonts w:cs="Arial"/>
          <w:sz w:val="20"/>
          <w:szCs w:val="20"/>
        </w:rPr>
        <w:t xml:space="preserve">Examples of such costs would include the hiring of an expert resource for the work of the ADVISOR related to this project.  </w:t>
      </w:r>
      <w:r>
        <w:rPr>
          <w:rFonts w:cs="Arial"/>
          <w:sz w:val="20"/>
          <w:szCs w:val="20"/>
        </w:rPr>
        <w:t>These costs must</w:t>
      </w:r>
      <w:r w:rsidR="00F25BA7">
        <w:rPr>
          <w:rFonts w:cs="Arial"/>
          <w:sz w:val="20"/>
          <w:szCs w:val="20"/>
        </w:rPr>
        <w:t xml:space="preserve"> also</w:t>
      </w:r>
      <w:r>
        <w:rPr>
          <w:rFonts w:cs="Arial"/>
          <w:sz w:val="20"/>
          <w:szCs w:val="20"/>
        </w:rPr>
        <w:t xml:space="preserve"> be paid by the FUNDEE within 5 banking days of receiving any corresponding invoice from the ADVISOR.  </w:t>
      </w:r>
    </w:p>
    <w:p w:rsidR="00EE02AB" w:rsidRPr="00597CE5" w:rsidRDefault="00EE02AB" w:rsidP="00EE02AB">
      <w:pPr>
        <w:widowControl w:val="0"/>
        <w:tabs>
          <w:tab w:val="left" w:pos="709"/>
        </w:tabs>
        <w:suppressAutoHyphens/>
        <w:autoSpaceDE w:val="0"/>
        <w:autoSpaceDN w:val="0"/>
        <w:adjustRightInd w:val="0"/>
        <w:spacing w:before="240" w:after="0" w:line="240" w:lineRule="auto"/>
        <w:ind w:left="990"/>
        <w:rPr>
          <w:rFonts w:cs="TimesNewRomanPSMT"/>
          <w:sz w:val="20"/>
          <w:szCs w:val="20"/>
        </w:rPr>
      </w:pPr>
      <w:r>
        <w:rPr>
          <w:rFonts w:cs="Arial"/>
          <w:sz w:val="20"/>
          <w:szCs w:val="20"/>
        </w:rPr>
        <w:t xml:space="preserve">The schedule of </w:t>
      </w:r>
      <w:r w:rsidR="00577783">
        <w:rPr>
          <w:rFonts w:cs="Arial"/>
          <w:sz w:val="20"/>
          <w:szCs w:val="20"/>
        </w:rPr>
        <w:t>Success Fee</w:t>
      </w:r>
      <w:r w:rsidR="00577783" w:rsidRPr="007C4017">
        <w:rPr>
          <w:rFonts w:cs="Arial"/>
          <w:sz w:val="20"/>
          <w:szCs w:val="20"/>
        </w:rPr>
        <w:t>s</w:t>
      </w:r>
      <w:r w:rsidR="00577783">
        <w:rPr>
          <w:rFonts w:cs="Arial"/>
          <w:sz w:val="20"/>
          <w:szCs w:val="20"/>
        </w:rPr>
        <w:t xml:space="preserve"> </w:t>
      </w:r>
      <w:r>
        <w:rPr>
          <w:rFonts w:cs="Arial"/>
          <w:sz w:val="20"/>
          <w:szCs w:val="20"/>
        </w:rPr>
        <w:t xml:space="preserve">to be paid by the FUNDEE to the ADVISOR will be as </w:t>
      </w:r>
      <w:r w:rsidR="00BB0F48">
        <w:rPr>
          <w:rFonts w:cs="Arial"/>
          <w:sz w:val="20"/>
          <w:szCs w:val="20"/>
        </w:rPr>
        <w:br/>
      </w:r>
      <w:r w:rsidRPr="00597CE5">
        <w:rPr>
          <w:color w:val="0070C0"/>
          <w:sz w:val="20"/>
          <w:u w:val="single" w:color="000000"/>
        </w:rPr>
        <w:t>__specified in Schedule ‘</w:t>
      </w:r>
      <w:r>
        <w:rPr>
          <w:color w:val="0070C0"/>
          <w:sz w:val="20"/>
          <w:u w:val="single" w:color="000000"/>
        </w:rPr>
        <w:t>D</w:t>
      </w:r>
      <w:r w:rsidRPr="00597CE5">
        <w:rPr>
          <w:color w:val="0070C0"/>
          <w:sz w:val="20"/>
          <w:u w:val="single" w:color="000000"/>
        </w:rPr>
        <w:t>’ hereinbelow attached__</w:t>
      </w:r>
      <w:r>
        <w:rPr>
          <w:rFonts w:cs="Arial"/>
          <w:sz w:val="20"/>
          <w:szCs w:val="20"/>
        </w:rPr>
        <w:t xml:space="preserve">.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 xml:space="preserve">Validity Of </w:t>
      </w:r>
      <w:r w:rsidR="00035E40">
        <w:rPr>
          <w:smallCaps/>
          <w:spacing w:val="8"/>
          <w:w w:val="110"/>
          <w:kern w:val="16"/>
          <w:sz w:val="28"/>
          <w:u w:val="single" w:color="C00000"/>
        </w:rPr>
        <w:t>Mandate</w:t>
      </w:r>
    </w:p>
    <w:p w:rsidR="00EE02AB" w:rsidRPr="00597CE5" w:rsidRDefault="00EE02AB" w:rsidP="00EE02AB">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7C4017">
        <w:rPr>
          <w:rFonts w:cs="Arial"/>
          <w:sz w:val="20"/>
          <w:szCs w:val="20"/>
        </w:rPr>
        <w:t xml:space="preserve">This </w:t>
      </w:r>
      <w:r w:rsidR="00035E40">
        <w:rPr>
          <w:rFonts w:cs="Arial"/>
          <w:sz w:val="20"/>
          <w:szCs w:val="20"/>
        </w:rPr>
        <w:t>Mandate</w:t>
      </w:r>
      <w:r w:rsidRPr="007C4017">
        <w:rPr>
          <w:rFonts w:cs="Arial"/>
          <w:sz w:val="20"/>
          <w:szCs w:val="20"/>
        </w:rPr>
        <w:t xml:space="preserve"> shall be valid for a period of 6 months from the date of this letter, unless terminated by either party earlier, and may be extended to such period as may be mutually agreed.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Exclusivity Of Mandate</w:t>
      </w:r>
    </w:p>
    <w:p w:rsidR="00EE02AB" w:rsidRPr="00597CE5" w:rsidRDefault="00EE02AB" w:rsidP="00EE02AB">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Pr>
          <w:rFonts w:cs="TimesNewRomanPSMT"/>
          <w:sz w:val="20"/>
          <w:szCs w:val="20"/>
        </w:rPr>
        <w:t xml:space="preserve">During the period </w:t>
      </w:r>
      <w:r w:rsidR="00EC197C">
        <w:rPr>
          <w:rFonts w:cs="TimesNewRomanPSMT"/>
          <w:sz w:val="20"/>
          <w:szCs w:val="20"/>
        </w:rPr>
        <w:t xml:space="preserve">of validity </w:t>
      </w:r>
      <w:r>
        <w:rPr>
          <w:rFonts w:cs="TimesNewRomanPSMT"/>
          <w:sz w:val="20"/>
          <w:szCs w:val="20"/>
        </w:rPr>
        <w:t>of this Mandate, while ADVISOR is trying to obtain the Funding sought by the FUNDEE, this mandate must be treated as absolutely exclusive to this ADVISOR, and the FUNDEE may not engage any other advisor/s and/or pursue funding from any other sources</w:t>
      </w:r>
      <w:r w:rsidR="00EC197C">
        <w:rPr>
          <w:rFonts w:cs="TimesNewRomanPSMT"/>
          <w:sz w:val="20"/>
          <w:szCs w:val="20"/>
        </w:rPr>
        <w:t>, apart from the ADVISOR subject of this Mandate Agreement</w:t>
      </w:r>
      <w:r>
        <w:rPr>
          <w:rFonts w:cs="TimesNewRomanPSMT"/>
          <w:sz w:val="20"/>
          <w:szCs w:val="20"/>
        </w:rPr>
        <w:t xml:space="preserve">.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Provision Of Information</w:t>
      </w:r>
    </w:p>
    <w:p w:rsidR="00EE02AB" w:rsidRPr="00D67B47" w:rsidRDefault="00EE02AB" w:rsidP="00EE02AB">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7C4017">
        <w:rPr>
          <w:sz w:val="20"/>
          <w:szCs w:val="20"/>
        </w:rPr>
        <w:t xml:space="preserve">It is agreed that </w:t>
      </w:r>
      <w:r>
        <w:rPr>
          <w:sz w:val="20"/>
          <w:szCs w:val="20"/>
        </w:rPr>
        <w:t>FUNDEE</w:t>
      </w:r>
      <w:r w:rsidRPr="007C4017">
        <w:rPr>
          <w:sz w:val="20"/>
          <w:szCs w:val="20"/>
        </w:rPr>
        <w:t xml:space="preserve"> will make full disclosure of all material information in </w:t>
      </w:r>
      <w:r>
        <w:rPr>
          <w:sz w:val="20"/>
          <w:szCs w:val="20"/>
        </w:rPr>
        <w:t xml:space="preserve">FUNDEE’s </w:t>
      </w:r>
      <w:r w:rsidRPr="007C4017">
        <w:rPr>
          <w:sz w:val="20"/>
          <w:szCs w:val="20"/>
        </w:rPr>
        <w:t xml:space="preserve">possession which is relevant for the purposes of this mandate and shall ensure that the information so supplied is true and accurate in all material respects.  This will include all relevant financial, legal and other commercial information provided to </w:t>
      </w:r>
      <w:r>
        <w:rPr>
          <w:rFonts w:cs="TimesNewRomanPSMT"/>
          <w:sz w:val="20"/>
          <w:szCs w:val="20"/>
        </w:rPr>
        <w:t>ADVISOR</w:t>
      </w:r>
      <w:r w:rsidRPr="007C4017">
        <w:rPr>
          <w:sz w:val="20"/>
          <w:szCs w:val="20"/>
        </w:rPr>
        <w:t xml:space="preserve">.  </w:t>
      </w:r>
      <w:r>
        <w:rPr>
          <w:sz w:val="20"/>
          <w:szCs w:val="20"/>
        </w:rPr>
        <w:t>FUNDEE</w:t>
      </w:r>
      <w:r w:rsidRPr="007C4017">
        <w:rPr>
          <w:sz w:val="20"/>
          <w:szCs w:val="20"/>
        </w:rPr>
        <w:t xml:space="preserve"> also agree</w:t>
      </w:r>
      <w:r>
        <w:rPr>
          <w:sz w:val="20"/>
          <w:szCs w:val="20"/>
        </w:rPr>
        <w:t>s</w:t>
      </w:r>
      <w:r w:rsidRPr="007C4017">
        <w:rPr>
          <w:sz w:val="20"/>
          <w:szCs w:val="20"/>
        </w:rPr>
        <w:t xml:space="preserve"> to, at all times, keep </w:t>
      </w:r>
      <w:r>
        <w:rPr>
          <w:rFonts w:cs="TimesNewRomanPSMT"/>
          <w:sz w:val="20"/>
          <w:szCs w:val="20"/>
        </w:rPr>
        <w:t>ADVISOR</w:t>
      </w:r>
      <w:r w:rsidRPr="007C4017">
        <w:rPr>
          <w:sz w:val="20"/>
          <w:szCs w:val="20"/>
        </w:rPr>
        <w:t xml:space="preserve"> informed of all actions, strategies, developments and discussions relevant to this mandate.  </w:t>
      </w:r>
    </w:p>
    <w:p w:rsidR="00EE02AB" w:rsidRPr="00597CE5" w:rsidRDefault="00EE02AB" w:rsidP="00EE02AB">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Pr>
          <w:sz w:val="20"/>
          <w:szCs w:val="20"/>
        </w:rPr>
        <w:t>FUNDEE</w:t>
      </w:r>
      <w:r w:rsidRPr="007C4017">
        <w:rPr>
          <w:sz w:val="20"/>
          <w:szCs w:val="20"/>
        </w:rPr>
        <w:t xml:space="preserve"> </w:t>
      </w:r>
      <w:r w:rsidRPr="007C4017">
        <w:rPr>
          <w:rFonts w:cs="Arial"/>
          <w:sz w:val="20"/>
          <w:szCs w:val="20"/>
        </w:rPr>
        <w:t>agree</w:t>
      </w:r>
      <w:r>
        <w:rPr>
          <w:rFonts w:cs="Arial"/>
          <w:sz w:val="20"/>
          <w:szCs w:val="20"/>
        </w:rPr>
        <w:t>s</w:t>
      </w:r>
      <w:r w:rsidRPr="007C4017">
        <w:rPr>
          <w:rFonts w:cs="Arial"/>
          <w:sz w:val="20"/>
          <w:szCs w:val="20"/>
        </w:rPr>
        <w:t xml:space="preserve"> to provide to </w:t>
      </w:r>
      <w:r>
        <w:rPr>
          <w:rFonts w:cs="TimesNewRomanPSMT"/>
          <w:sz w:val="20"/>
          <w:szCs w:val="20"/>
        </w:rPr>
        <w:t>ADVISOR</w:t>
      </w:r>
      <w:r w:rsidRPr="007C4017">
        <w:rPr>
          <w:rFonts w:cs="Arial"/>
          <w:sz w:val="20"/>
          <w:szCs w:val="20"/>
        </w:rPr>
        <w:t xml:space="preserve"> all information under </w:t>
      </w:r>
      <w:r>
        <w:rPr>
          <w:sz w:val="20"/>
          <w:szCs w:val="20"/>
        </w:rPr>
        <w:t xml:space="preserve">FUNDEE’s </w:t>
      </w:r>
      <w:r w:rsidRPr="007C4017">
        <w:rPr>
          <w:rFonts w:cs="Arial"/>
          <w:sz w:val="20"/>
          <w:szCs w:val="20"/>
        </w:rPr>
        <w:t xml:space="preserve">control which </w:t>
      </w:r>
      <w:r>
        <w:rPr>
          <w:rFonts w:cs="TimesNewRomanPSMT"/>
          <w:sz w:val="20"/>
          <w:szCs w:val="20"/>
        </w:rPr>
        <w:t>ADVISOR</w:t>
      </w:r>
      <w:r w:rsidRPr="007C4017">
        <w:rPr>
          <w:rFonts w:cs="Arial"/>
          <w:sz w:val="20"/>
          <w:szCs w:val="20"/>
        </w:rPr>
        <w:t xml:space="preserve"> may reasonably request to assist </w:t>
      </w:r>
      <w:r>
        <w:rPr>
          <w:rFonts w:cs="Arial"/>
          <w:sz w:val="20"/>
          <w:szCs w:val="20"/>
        </w:rPr>
        <w:t xml:space="preserve">them </w:t>
      </w:r>
      <w:r w:rsidRPr="007C4017">
        <w:rPr>
          <w:rFonts w:cs="Arial"/>
          <w:sz w:val="20"/>
          <w:szCs w:val="20"/>
        </w:rPr>
        <w:t xml:space="preserve">in acting for </w:t>
      </w:r>
      <w:r>
        <w:rPr>
          <w:rFonts w:cs="Arial"/>
          <w:sz w:val="20"/>
          <w:szCs w:val="20"/>
        </w:rPr>
        <w:t xml:space="preserve">the </w:t>
      </w:r>
      <w:r>
        <w:rPr>
          <w:sz w:val="20"/>
          <w:szCs w:val="20"/>
        </w:rPr>
        <w:t>FUNDEE</w:t>
      </w:r>
      <w:r w:rsidRPr="007C4017">
        <w:rPr>
          <w:rFonts w:cs="Arial"/>
          <w:sz w:val="20"/>
          <w:szCs w:val="20"/>
        </w:rPr>
        <w:t xml:space="preserve">, and </w:t>
      </w:r>
      <w:r>
        <w:rPr>
          <w:rFonts w:cs="TimesNewRomanPSMT"/>
          <w:sz w:val="20"/>
          <w:szCs w:val="20"/>
        </w:rPr>
        <w:t>ADVISOR</w:t>
      </w:r>
      <w:r w:rsidRPr="007C4017">
        <w:rPr>
          <w:rFonts w:cs="Arial"/>
          <w:sz w:val="20"/>
          <w:szCs w:val="20"/>
        </w:rPr>
        <w:t xml:space="preserve"> will rely on </w:t>
      </w:r>
      <w:r>
        <w:rPr>
          <w:sz w:val="20"/>
          <w:szCs w:val="20"/>
        </w:rPr>
        <w:t>FUNDEE</w:t>
      </w:r>
      <w:r w:rsidRPr="007C4017">
        <w:rPr>
          <w:sz w:val="20"/>
          <w:szCs w:val="20"/>
        </w:rPr>
        <w:t xml:space="preserve"> </w:t>
      </w:r>
      <w:r w:rsidRPr="007C4017">
        <w:rPr>
          <w:rFonts w:cs="Arial"/>
          <w:sz w:val="20"/>
          <w:szCs w:val="20"/>
        </w:rPr>
        <w:t>to ensure that all information provided is true and complete and not misleading.</w:t>
      </w:r>
      <w:r>
        <w:rPr>
          <w:rFonts w:cs="Arial"/>
          <w:sz w:val="20"/>
          <w:szCs w:val="20"/>
        </w:rPr>
        <w:t xml:space="preserve">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lastRenderedPageBreak/>
        <w:t>Governing Law And Jurisdiction</w:t>
      </w:r>
    </w:p>
    <w:p w:rsidR="00EE02AB" w:rsidRPr="00597CE5" w:rsidRDefault="00EE02AB" w:rsidP="00EE02AB">
      <w:pPr>
        <w:widowControl w:val="0"/>
        <w:numPr>
          <w:ilvl w:val="0"/>
          <w:numId w:val="1"/>
        </w:numPr>
        <w:tabs>
          <w:tab w:val="left" w:pos="-2880"/>
          <w:tab w:val="left" w:pos="-2160"/>
          <w:tab w:val="left" w:pos="720"/>
        </w:tabs>
        <w:suppressAutoHyphens/>
        <w:autoSpaceDE w:val="0"/>
        <w:autoSpaceDN w:val="0"/>
        <w:adjustRightInd w:val="0"/>
        <w:spacing w:before="240" w:after="0" w:line="240" w:lineRule="auto"/>
        <w:ind w:left="990" w:hanging="720"/>
        <w:rPr>
          <w:rFonts w:cs="TimesNewRomanPSMT"/>
          <w:sz w:val="20"/>
          <w:szCs w:val="20"/>
        </w:rPr>
      </w:pPr>
      <w:r w:rsidRPr="007C4017">
        <w:rPr>
          <w:rFonts w:cs="Arial"/>
          <w:sz w:val="20"/>
          <w:szCs w:val="20"/>
        </w:rPr>
        <w:t>This Agreement shall be governed by and construed in accordance with Indian law and all disputes and claims arising hereunder shall be subject to the exclusive jurisdiction of the Courts in Kolkata</w:t>
      </w:r>
      <w:r>
        <w:rPr>
          <w:rFonts w:cs="Arial"/>
          <w:sz w:val="20"/>
          <w:szCs w:val="20"/>
        </w:rPr>
        <w:t>. West Bengal, India</w:t>
      </w:r>
      <w:r w:rsidRPr="007C4017">
        <w:rPr>
          <w:rFonts w:cs="Arial"/>
          <w:sz w:val="20"/>
          <w:szCs w:val="20"/>
        </w:rPr>
        <w:t xml:space="preserve">.  </w:t>
      </w:r>
    </w:p>
    <w:p w:rsidR="00EE02AB" w:rsidRPr="003857BF" w:rsidRDefault="003857BF" w:rsidP="00951D3D">
      <w:pPr>
        <w:pStyle w:val="Heading2"/>
        <w:suppressAutoHyphens/>
        <w:spacing w:before="800"/>
        <w:ind w:left="142"/>
        <w:rPr>
          <w:smallCaps/>
          <w:spacing w:val="8"/>
          <w:w w:val="110"/>
          <w:kern w:val="16"/>
          <w:sz w:val="28"/>
          <w:u w:val="single" w:color="C00000"/>
        </w:rPr>
      </w:pPr>
      <w:r w:rsidRPr="003857BF">
        <w:rPr>
          <w:smallCaps/>
          <w:spacing w:val="8"/>
          <w:w w:val="110"/>
          <w:kern w:val="16"/>
          <w:sz w:val="28"/>
          <w:u w:val="single" w:color="C00000"/>
        </w:rPr>
        <w:t>Other Boilerplate</w:t>
      </w:r>
    </w:p>
    <w:p w:rsidR="00EE02AB" w:rsidRPr="00597CE5" w:rsidRDefault="00EE02AB" w:rsidP="00EE02AB">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This Agreement shall be binding upon and inure to the benefit of the parties, their legal representatives, successors in interest and permitted assigns.  If either party shall at any time be merged or consolidated into or with any other company, or substantially all of its assets are transferred to another company which succeeds to its business, the provisions of this Agreement shall be binding upon and inure to the benefit of the person or entity resulting from such merger or consolidation or to which such assets may be transferred.  This provision shall apply in the event of successive transactions of like nature.</w:t>
      </w:r>
      <w:r>
        <w:rPr>
          <w:rFonts w:cs="TimesNewRomanPSMT"/>
          <w:sz w:val="20"/>
          <w:szCs w:val="20"/>
        </w:rPr>
        <w:t xml:space="preserve">  </w:t>
      </w:r>
    </w:p>
    <w:p w:rsidR="00EE02AB" w:rsidRDefault="00EE02AB" w:rsidP="00EE02AB">
      <w:pPr>
        <w:widowControl w:val="0"/>
        <w:numPr>
          <w:ilvl w:val="0"/>
          <w:numId w:val="1"/>
        </w:numPr>
        <w:tabs>
          <w:tab w:val="left" w:pos="720"/>
        </w:tabs>
        <w:suppressAutoHyphens/>
        <w:autoSpaceDE w:val="0"/>
        <w:autoSpaceDN w:val="0"/>
        <w:adjustRightInd w:val="0"/>
        <w:spacing w:before="240" w:after="0" w:line="240" w:lineRule="auto"/>
        <w:ind w:left="990" w:hanging="720"/>
        <w:rPr>
          <w:rFonts w:cs="TimesNewRomanPSMT"/>
          <w:sz w:val="20"/>
          <w:szCs w:val="20"/>
        </w:rPr>
      </w:pPr>
      <w:r w:rsidRPr="00597CE5">
        <w:rPr>
          <w:rFonts w:cs="TimesNewRomanPSMT"/>
          <w:sz w:val="20"/>
          <w:szCs w:val="20"/>
        </w:rPr>
        <w:t>This Agreement represents the entire agreement of the parties</w:t>
      </w:r>
      <w:r w:rsidRPr="00D67B47">
        <w:rPr>
          <w:rFonts w:cs="Arial"/>
          <w:sz w:val="20"/>
          <w:szCs w:val="20"/>
        </w:rPr>
        <w:t xml:space="preserve"> </w:t>
      </w:r>
      <w:r w:rsidRPr="007C4017">
        <w:rPr>
          <w:rFonts w:cs="Arial"/>
          <w:sz w:val="20"/>
          <w:szCs w:val="20"/>
        </w:rPr>
        <w:t>hereto</w:t>
      </w:r>
      <w:r w:rsidRPr="00597CE5">
        <w:rPr>
          <w:rFonts w:cs="TimesNewRomanPSMT"/>
          <w:sz w:val="20"/>
          <w:szCs w:val="20"/>
        </w:rPr>
        <w:t xml:space="preserve">, and supersedes all previous oral or written communications, representations, understandings, and/or agreements between the parties with respect to the subject matter hereof, and may be amended only by written instrument signed by </w:t>
      </w:r>
      <w:r w:rsidRPr="007C4017">
        <w:rPr>
          <w:rFonts w:cs="Arial"/>
          <w:sz w:val="20"/>
          <w:szCs w:val="20"/>
        </w:rPr>
        <w:t xml:space="preserve">the party </w:t>
      </w:r>
      <w:r>
        <w:rPr>
          <w:rFonts w:cs="Arial"/>
          <w:sz w:val="20"/>
          <w:szCs w:val="20"/>
        </w:rPr>
        <w:t xml:space="preserve">hereto </w:t>
      </w:r>
      <w:r w:rsidRPr="007C4017">
        <w:rPr>
          <w:rFonts w:cs="Arial"/>
          <w:sz w:val="20"/>
          <w:szCs w:val="20"/>
        </w:rPr>
        <w:t>against whom enforcement of any waiver, change, modification, extension or discharge is sought</w:t>
      </w:r>
      <w:r w:rsidRPr="00597CE5">
        <w:rPr>
          <w:rFonts w:cs="TimesNewRomanPSMT"/>
          <w:sz w:val="20"/>
          <w:szCs w:val="20"/>
        </w:rPr>
        <w:t>.</w:t>
      </w:r>
      <w:r>
        <w:rPr>
          <w:rFonts w:cs="TimesNewRomanPSMT"/>
          <w:sz w:val="20"/>
          <w:szCs w:val="20"/>
        </w:rPr>
        <w:t xml:space="preserve">  </w:t>
      </w:r>
    </w:p>
    <w:p w:rsidR="00EE02AB" w:rsidRDefault="00D35C00" w:rsidP="00EE02AB">
      <w:pPr>
        <w:keepNext/>
        <w:keepLines/>
        <w:suppressAutoHyphens/>
        <w:autoSpaceDE w:val="0"/>
        <w:autoSpaceDN w:val="0"/>
        <w:adjustRightInd w:val="0"/>
        <w:spacing w:before="600" w:after="0" w:line="240" w:lineRule="auto"/>
        <w:rPr>
          <w:rFonts w:cs="Arial"/>
          <w:sz w:val="20"/>
          <w:szCs w:val="20"/>
        </w:rPr>
      </w:pPr>
      <w:r>
        <w:pict>
          <v:rect id="_x0000_i1025" style="width:451.35pt;height:1.5pt" o:hralign="center" o:hrstd="t" o:hr="t" fillcolor="#a0a0a0" stroked="f"/>
        </w:pict>
      </w:r>
    </w:p>
    <w:p w:rsidR="00EE02AB" w:rsidRDefault="00EE02AB" w:rsidP="00EE02AB">
      <w:pPr>
        <w:keepNext/>
        <w:keepLines/>
        <w:suppressAutoHyphens/>
        <w:autoSpaceDE w:val="0"/>
        <w:autoSpaceDN w:val="0"/>
        <w:adjustRightInd w:val="0"/>
        <w:spacing w:before="240" w:after="0" w:line="240" w:lineRule="auto"/>
        <w:rPr>
          <w:rFonts w:cs="Arial"/>
          <w:sz w:val="20"/>
          <w:szCs w:val="20"/>
        </w:rPr>
      </w:pPr>
      <w:r>
        <w:rPr>
          <w:rFonts w:cs="Arial"/>
          <w:sz w:val="20"/>
          <w:szCs w:val="20"/>
        </w:rPr>
        <w:t xml:space="preserve">FUNDEE is </w:t>
      </w:r>
      <w:r w:rsidRPr="007C4017">
        <w:rPr>
          <w:rFonts w:cs="Arial"/>
          <w:sz w:val="20"/>
          <w:szCs w:val="20"/>
        </w:rPr>
        <w:t>request</w:t>
      </w:r>
      <w:r>
        <w:rPr>
          <w:rFonts w:cs="Arial"/>
          <w:sz w:val="20"/>
          <w:szCs w:val="20"/>
        </w:rPr>
        <w:t>ed</w:t>
      </w:r>
      <w:r w:rsidRPr="007C4017">
        <w:rPr>
          <w:rFonts w:cs="Arial"/>
          <w:sz w:val="20"/>
          <w:szCs w:val="20"/>
        </w:rPr>
        <w:t xml:space="preserve"> to confirm </w:t>
      </w:r>
      <w:r>
        <w:rPr>
          <w:rFonts w:cs="Arial"/>
          <w:sz w:val="20"/>
          <w:szCs w:val="20"/>
        </w:rPr>
        <w:t xml:space="preserve">their </w:t>
      </w:r>
      <w:r w:rsidRPr="007C4017">
        <w:rPr>
          <w:rFonts w:cs="Arial"/>
          <w:sz w:val="20"/>
          <w:szCs w:val="20"/>
        </w:rPr>
        <w:t>agreement with the above terms by signing</w:t>
      </w:r>
      <w:r>
        <w:rPr>
          <w:rFonts w:cs="Arial"/>
          <w:sz w:val="20"/>
          <w:szCs w:val="20"/>
        </w:rPr>
        <w:t>, and sealing (with FUNDEE’s company seal)</w:t>
      </w:r>
      <w:r w:rsidRPr="007C4017">
        <w:rPr>
          <w:rFonts w:cs="Arial"/>
          <w:sz w:val="20"/>
          <w:szCs w:val="20"/>
        </w:rPr>
        <w:t xml:space="preserve"> and returning the enclosed copy of this </w:t>
      </w:r>
      <w:r>
        <w:rPr>
          <w:rFonts w:cs="Arial"/>
          <w:sz w:val="20"/>
          <w:szCs w:val="20"/>
        </w:rPr>
        <w:t>document</w:t>
      </w:r>
      <w:r w:rsidRPr="007C4017">
        <w:rPr>
          <w:rFonts w:cs="Arial"/>
          <w:sz w:val="20"/>
          <w:szCs w:val="20"/>
        </w:rPr>
        <w:t xml:space="preserve">, for </w:t>
      </w:r>
      <w:r>
        <w:rPr>
          <w:rFonts w:cs="Arial"/>
          <w:sz w:val="20"/>
          <w:szCs w:val="20"/>
        </w:rPr>
        <w:t>ADVISOR’s</w:t>
      </w:r>
      <w:r w:rsidRPr="007C4017">
        <w:rPr>
          <w:rFonts w:cs="Arial"/>
          <w:sz w:val="20"/>
          <w:szCs w:val="20"/>
        </w:rPr>
        <w:t xml:space="preserve"> records.</w:t>
      </w:r>
      <w:r>
        <w:rPr>
          <w:rFonts w:cs="Arial"/>
          <w:sz w:val="20"/>
          <w:szCs w:val="20"/>
        </w:rPr>
        <w:t xml:space="preserve">  </w:t>
      </w:r>
    </w:p>
    <w:p w:rsidR="00EE02AB" w:rsidRDefault="00EE02AB" w:rsidP="00EE02AB">
      <w:pPr>
        <w:keepNext/>
        <w:keepLines/>
        <w:suppressAutoHyphens/>
        <w:autoSpaceDE w:val="0"/>
        <w:autoSpaceDN w:val="0"/>
        <w:adjustRightInd w:val="0"/>
        <w:spacing w:before="240" w:after="0" w:line="240" w:lineRule="auto"/>
        <w:rPr>
          <w:rFonts w:cs="Arial"/>
          <w:sz w:val="20"/>
          <w:szCs w:val="20"/>
        </w:rPr>
      </w:pPr>
      <w:r>
        <w:rPr>
          <w:rFonts w:cs="Arial"/>
          <w:sz w:val="20"/>
          <w:szCs w:val="20"/>
        </w:rPr>
        <w:t xml:space="preserve">Once this happens, ADVISOR will officially start its process </w:t>
      </w:r>
      <w:r w:rsidR="002418E5">
        <w:rPr>
          <w:rFonts w:cs="Arial"/>
          <w:sz w:val="20"/>
          <w:szCs w:val="20"/>
        </w:rPr>
        <w:t>of obtain</w:t>
      </w:r>
      <w:r>
        <w:rPr>
          <w:rFonts w:cs="Arial"/>
          <w:sz w:val="20"/>
          <w:szCs w:val="20"/>
        </w:rPr>
        <w:t xml:space="preserve">ing the Funding needed for the FUNDEE’s Investment Project subject of the Agreement.  </w:t>
      </w:r>
    </w:p>
    <w:p w:rsidR="00EE02AB" w:rsidRPr="00930A7A" w:rsidRDefault="00EE02AB" w:rsidP="00EE02AB">
      <w:pPr>
        <w:keepNext/>
        <w:keepLines/>
        <w:suppressAutoHyphens/>
        <w:autoSpaceDE w:val="0"/>
        <w:autoSpaceDN w:val="0"/>
        <w:adjustRightInd w:val="0"/>
        <w:spacing w:before="240" w:after="0" w:line="240" w:lineRule="auto"/>
        <w:rPr>
          <w:rFonts w:cs="TimesNewRomanPSMT"/>
          <w:sz w:val="20"/>
          <w:szCs w:val="20"/>
        </w:rPr>
      </w:pPr>
      <w:r w:rsidRPr="00930A7A">
        <w:rPr>
          <w:rFonts w:cs="TimesNewRomanPSMT"/>
          <w:sz w:val="20"/>
          <w:szCs w:val="20"/>
        </w:rPr>
        <w:t xml:space="preserve">Agreed to and accepted as of </w:t>
      </w:r>
      <w:r w:rsidRPr="00597CE5">
        <w:rPr>
          <w:color w:val="0070C0"/>
          <w:sz w:val="20"/>
          <w:u w:val="single" w:color="000000"/>
        </w:rPr>
        <w:t>__</w:t>
      </w:r>
      <w:r>
        <w:rPr>
          <w:color w:val="0070C0"/>
          <w:sz w:val="20"/>
          <w:u w:val="single" w:color="000000"/>
        </w:rPr>
        <w:t>2015-11(Nov.)-23(Mon.)</w:t>
      </w:r>
      <w:r w:rsidRPr="00597CE5">
        <w:rPr>
          <w:color w:val="0070C0"/>
          <w:sz w:val="20"/>
          <w:u w:val="single" w:color="000000"/>
        </w:rPr>
        <w:t>__</w:t>
      </w:r>
      <w:r w:rsidRPr="00930A7A">
        <w:rPr>
          <w:rFonts w:cs="TimesNewRomanPSMT"/>
          <w:sz w:val="20"/>
          <w:szCs w:val="20"/>
        </w:rPr>
        <w:t>.</w:t>
      </w:r>
    </w:p>
    <w:p w:rsidR="00EE02AB" w:rsidRPr="00597CE5" w:rsidRDefault="00EE02AB" w:rsidP="00EE02AB">
      <w:pPr>
        <w:keepNext/>
        <w:keepLines/>
        <w:suppressAutoHyphens/>
        <w:autoSpaceDE w:val="0"/>
        <w:autoSpaceDN w:val="0"/>
        <w:adjustRightInd w:val="0"/>
        <w:spacing w:after="0" w:line="240" w:lineRule="auto"/>
        <w:rPr>
          <w:rFonts w:cs="TimesNewRomanPSMT"/>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637"/>
        <w:gridCol w:w="4050"/>
      </w:tblGrid>
      <w:tr w:rsidR="00EE02AB" w:rsidRPr="00C04FF4" w:rsidTr="00E61566">
        <w:tc>
          <w:tcPr>
            <w:tcW w:w="4061" w:type="dxa"/>
          </w:tcPr>
          <w:p w:rsidR="00EE02AB" w:rsidRPr="00C04FF4" w:rsidRDefault="00EE02AB" w:rsidP="00E61566">
            <w:pPr>
              <w:keepNext/>
              <w:keepLines/>
              <w:widowControl w:val="0"/>
              <w:suppressAutoHyphens/>
              <w:rPr>
                <w:noProof/>
                <w:sz w:val="20"/>
                <w:szCs w:val="20"/>
              </w:rPr>
            </w:pPr>
            <w:r w:rsidRPr="00C04FF4">
              <w:rPr>
                <w:i/>
                <w:sz w:val="20"/>
                <w:szCs w:val="20"/>
              </w:rPr>
              <w:t>for</w:t>
            </w:r>
            <w:r w:rsidRPr="00C04FF4">
              <w:rPr>
                <w:sz w:val="20"/>
                <w:szCs w:val="20"/>
              </w:rPr>
              <w:t xml:space="preserve"> 1</w:t>
            </w:r>
            <w:r w:rsidRPr="00C04FF4">
              <w:rPr>
                <w:sz w:val="20"/>
                <w:szCs w:val="20"/>
                <w:vertAlign w:val="superscript"/>
              </w:rPr>
              <w:t>ST</w:t>
            </w:r>
            <w:r w:rsidRPr="00C04FF4">
              <w:rPr>
                <w:sz w:val="20"/>
                <w:szCs w:val="20"/>
              </w:rPr>
              <w:t xml:space="preserve"> Party</w:t>
            </w:r>
          </w:p>
        </w:tc>
        <w:tc>
          <w:tcPr>
            <w:tcW w:w="637" w:type="dxa"/>
          </w:tcPr>
          <w:p w:rsidR="00EE02AB" w:rsidRPr="00C04FF4" w:rsidRDefault="00EE02AB" w:rsidP="00E61566">
            <w:pPr>
              <w:keepNext/>
              <w:keepLines/>
              <w:widowControl w:val="0"/>
              <w:suppressAutoHyphens/>
              <w:rPr>
                <w:i/>
                <w:sz w:val="20"/>
                <w:szCs w:val="20"/>
              </w:rPr>
            </w:pPr>
          </w:p>
        </w:tc>
        <w:tc>
          <w:tcPr>
            <w:tcW w:w="4050" w:type="dxa"/>
          </w:tcPr>
          <w:p w:rsidR="00EE02AB" w:rsidRPr="00C04FF4" w:rsidRDefault="00EE02AB" w:rsidP="00E61566">
            <w:pPr>
              <w:keepNext/>
              <w:keepLines/>
              <w:widowControl w:val="0"/>
              <w:suppressAutoHyphens/>
              <w:rPr>
                <w:i/>
                <w:sz w:val="20"/>
                <w:szCs w:val="20"/>
              </w:rPr>
            </w:pPr>
            <w:r w:rsidRPr="00C04FF4">
              <w:rPr>
                <w:i/>
                <w:sz w:val="20"/>
                <w:szCs w:val="20"/>
              </w:rPr>
              <w:t>for</w:t>
            </w:r>
            <w:r w:rsidRPr="00C04FF4">
              <w:rPr>
                <w:sz w:val="20"/>
                <w:szCs w:val="20"/>
              </w:rPr>
              <w:t xml:space="preserve"> 2</w:t>
            </w:r>
            <w:r w:rsidRPr="00C04FF4">
              <w:rPr>
                <w:sz w:val="20"/>
                <w:szCs w:val="20"/>
                <w:vertAlign w:val="superscript"/>
              </w:rPr>
              <w:t>ND</w:t>
            </w:r>
            <w:r w:rsidRPr="00C04FF4">
              <w:rPr>
                <w:sz w:val="20"/>
                <w:szCs w:val="20"/>
              </w:rPr>
              <w:t xml:space="preserve"> Party</w:t>
            </w:r>
          </w:p>
        </w:tc>
      </w:tr>
      <w:tr w:rsidR="00EE02AB" w:rsidRPr="00C04FF4" w:rsidTr="005F0A35">
        <w:tc>
          <w:tcPr>
            <w:tcW w:w="4061" w:type="dxa"/>
            <w:tcBorders>
              <w:bottom w:val="single" w:sz="4" w:space="0" w:color="auto"/>
            </w:tcBorders>
          </w:tcPr>
          <w:p w:rsidR="00EE02AB" w:rsidRPr="00C04FF4" w:rsidRDefault="00EE02AB" w:rsidP="00907158">
            <w:pPr>
              <w:keepNext/>
              <w:keepLines/>
              <w:widowControl w:val="0"/>
              <w:suppressAutoHyphens/>
              <w:jc w:val="right"/>
              <w:rPr>
                <w:sz w:val="20"/>
                <w:szCs w:val="20"/>
              </w:rPr>
            </w:pPr>
          </w:p>
        </w:tc>
        <w:tc>
          <w:tcPr>
            <w:tcW w:w="637" w:type="dxa"/>
          </w:tcPr>
          <w:p w:rsidR="00EE02AB" w:rsidRPr="00C04FF4" w:rsidRDefault="00EE02AB" w:rsidP="00E61566">
            <w:pPr>
              <w:keepNext/>
              <w:keepLines/>
              <w:widowControl w:val="0"/>
              <w:suppressAutoHyphens/>
              <w:rPr>
                <w:sz w:val="20"/>
                <w:szCs w:val="20"/>
              </w:rPr>
            </w:pPr>
          </w:p>
        </w:tc>
        <w:tc>
          <w:tcPr>
            <w:tcW w:w="4050" w:type="dxa"/>
            <w:tcBorders>
              <w:bottom w:val="single" w:sz="4" w:space="0" w:color="auto"/>
            </w:tcBorders>
          </w:tcPr>
          <w:p w:rsidR="00EE02AB" w:rsidRPr="002472D8" w:rsidRDefault="00EE02AB" w:rsidP="00E61566">
            <w:pPr>
              <w:keepNext/>
              <w:keepLines/>
              <w:widowControl w:val="0"/>
              <w:suppressAutoHyphens/>
              <w:rPr>
                <w:sz w:val="20"/>
                <w:szCs w:val="20"/>
              </w:rPr>
            </w:pPr>
          </w:p>
        </w:tc>
      </w:tr>
      <w:tr w:rsidR="00EE02AB" w:rsidRPr="00C04FF4" w:rsidTr="005F0A35">
        <w:tc>
          <w:tcPr>
            <w:tcW w:w="4061" w:type="dxa"/>
            <w:tcBorders>
              <w:top w:val="single" w:sz="4" w:space="0" w:color="auto"/>
            </w:tcBorders>
          </w:tcPr>
          <w:p w:rsidR="00EE02AB" w:rsidRPr="00C04FF4" w:rsidRDefault="00EE02AB" w:rsidP="00E61566">
            <w:pPr>
              <w:keepNext/>
              <w:keepLines/>
              <w:widowControl w:val="0"/>
              <w:suppressAutoHyphens/>
              <w:rPr>
                <w:noProof/>
                <w:sz w:val="20"/>
                <w:szCs w:val="20"/>
              </w:rPr>
            </w:pPr>
            <w:r>
              <w:rPr>
                <w:sz w:val="20"/>
                <w:szCs w:val="20"/>
              </w:rPr>
              <w:softHyphen/>
            </w:r>
            <w:r w:rsidRPr="00C04FF4">
              <w:rPr>
                <w:sz w:val="20"/>
                <w:szCs w:val="20"/>
              </w:rPr>
              <w:t>(Signature of 1</w:t>
            </w:r>
            <w:r w:rsidRPr="00C04FF4">
              <w:rPr>
                <w:sz w:val="20"/>
                <w:szCs w:val="20"/>
                <w:vertAlign w:val="superscript"/>
              </w:rPr>
              <w:t>ST</w:t>
            </w:r>
            <w:r w:rsidRPr="00C04FF4">
              <w:rPr>
                <w:sz w:val="20"/>
                <w:szCs w:val="20"/>
              </w:rPr>
              <w:t xml:space="preserve"> Party’s Authorized Signatory)</w:t>
            </w:r>
          </w:p>
        </w:tc>
        <w:tc>
          <w:tcPr>
            <w:tcW w:w="637" w:type="dxa"/>
          </w:tcPr>
          <w:p w:rsidR="00EE02AB" w:rsidRPr="00C04FF4" w:rsidRDefault="00EE02AB" w:rsidP="00E61566">
            <w:pPr>
              <w:keepNext/>
              <w:keepLines/>
              <w:widowControl w:val="0"/>
              <w:suppressAutoHyphens/>
              <w:rPr>
                <w:sz w:val="20"/>
                <w:szCs w:val="20"/>
              </w:rPr>
            </w:pPr>
          </w:p>
        </w:tc>
        <w:tc>
          <w:tcPr>
            <w:tcW w:w="4050" w:type="dxa"/>
            <w:tcBorders>
              <w:top w:val="single" w:sz="4" w:space="0" w:color="auto"/>
            </w:tcBorders>
          </w:tcPr>
          <w:p w:rsidR="00EE02AB" w:rsidRPr="00C04FF4" w:rsidRDefault="00EE02AB" w:rsidP="00E61566">
            <w:pPr>
              <w:keepNext/>
              <w:keepLines/>
              <w:widowControl w:val="0"/>
              <w:suppressAutoHyphens/>
              <w:rPr>
                <w:sz w:val="20"/>
                <w:szCs w:val="20"/>
              </w:rPr>
            </w:pPr>
            <w:r w:rsidRPr="00C04FF4">
              <w:rPr>
                <w:sz w:val="20"/>
                <w:szCs w:val="20"/>
              </w:rPr>
              <w:t>(Signature of 2</w:t>
            </w:r>
            <w:r w:rsidRPr="00C04FF4">
              <w:rPr>
                <w:sz w:val="20"/>
                <w:szCs w:val="20"/>
                <w:vertAlign w:val="superscript"/>
              </w:rPr>
              <w:t>ND</w:t>
            </w:r>
            <w:r w:rsidRPr="00C04FF4">
              <w:rPr>
                <w:sz w:val="20"/>
                <w:szCs w:val="20"/>
              </w:rPr>
              <w:t xml:space="preserve"> Party’s Authorized Signatory)</w:t>
            </w:r>
          </w:p>
        </w:tc>
      </w:tr>
      <w:tr w:rsidR="00EE02AB" w:rsidRPr="00C04FF4" w:rsidTr="00E61566">
        <w:tc>
          <w:tcPr>
            <w:tcW w:w="4061" w:type="dxa"/>
          </w:tcPr>
          <w:p w:rsidR="00EE02AB" w:rsidRPr="00C04FF4" w:rsidRDefault="00EE02AB" w:rsidP="00E61566">
            <w:pPr>
              <w:keepNext/>
              <w:keepLines/>
              <w:widowControl w:val="0"/>
              <w:suppressAutoHyphens/>
              <w:rPr>
                <w:color w:val="0070C0"/>
                <w:sz w:val="20"/>
                <w:szCs w:val="20"/>
                <w:u w:val="single" w:color="000000"/>
              </w:rPr>
            </w:pPr>
          </w:p>
        </w:tc>
        <w:tc>
          <w:tcPr>
            <w:tcW w:w="637" w:type="dxa"/>
          </w:tcPr>
          <w:p w:rsidR="00EE02AB" w:rsidRPr="00C04FF4" w:rsidRDefault="00EE02AB" w:rsidP="00E61566">
            <w:pPr>
              <w:keepNext/>
              <w:keepLines/>
              <w:widowControl w:val="0"/>
              <w:suppressAutoHyphens/>
              <w:rPr>
                <w:sz w:val="20"/>
                <w:szCs w:val="20"/>
              </w:rPr>
            </w:pPr>
          </w:p>
        </w:tc>
        <w:tc>
          <w:tcPr>
            <w:tcW w:w="4050" w:type="dxa"/>
          </w:tcPr>
          <w:p w:rsidR="00EE02AB" w:rsidRPr="00C04FF4" w:rsidRDefault="00EE02AB" w:rsidP="00E61566">
            <w:pPr>
              <w:keepNext/>
              <w:keepLines/>
              <w:widowControl w:val="0"/>
              <w:suppressAutoHyphens/>
              <w:rPr>
                <w:sz w:val="20"/>
                <w:szCs w:val="20"/>
              </w:rPr>
            </w:pPr>
          </w:p>
        </w:tc>
      </w:tr>
      <w:tr w:rsidR="00EE02AB" w:rsidRPr="00C04FF4" w:rsidTr="00E61566">
        <w:tc>
          <w:tcPr>
            <w:tcW w:w="4061" w:type="dxa"/>
            <w:tcBorders>
              <w:bottom w:val="single" w:sz="4" w:space="0" w:color="auto"/>
            </w:tcBorders>
          </w:tcPr>
          <w:p w:rsidR="00EE02AB" w:rsidRPr="00F45AB3" w:rsidRDefault="00EE02AB" w:rsidP="00EC197C">
            <w:pPr>
              <w:keepNext/>
              <w:keepLines/>
              <w:widowControl w:val="0"/>
              <w:suppressAutoHyphens/>
              <w:spacing w:after="0" w:line="240" w:lineRule="auto"/>
              <w:rPr>
                <w:color w:val="0070C0"/>
                <w:sz w:val="20"/>
                <w:szCs w:val="20"/>
              </w:rPr>
            </w:pPr>
            <w:r w:rsidRPr="00F45AB3">
              <w:rPr>
                <w:color w:val="0070C0"/>
                <w:sz w:val="20"/>
                <w:szCs w:val="20"/>
              </w:rPr>
              <w:t>GAIRIK BANERJEE, Geschäftsführer</w:t>
            </w:r>
          </w:p>
        </w:tc>
        <w:tc>
          <w:tcPr>
            <w:tcW w:w="637" w:type="dxa"/>
          </w:tcPr>
          <w:p w:rsidR="00EE02AB" w:rsidRPr="00F45AB3" w:rsidRDefault="00EE02AB" w:rsidP="00EC197C">
            <w:pPr>
              <w:keepNext/>
              <w:keepLines/>
              <w:widowControl w:val="0"/>
              <w:suppressAutoHyphens/>
              <w:spacing w:after="0" w:line="240" w:lineRule="auto"/>
              <w:rPr>
                <w:rFonts w:cs="TimesNewRomanPSMT"/>
                <w:color w:val="FF0000"/>
                <w:sz w:val="20"/>
                <w:szCs w:val="20"/>
              </w:rPr>
            </w:pPr>
          </w:p>
        </w:tc>
        <w:tc>
          <w:tcPr>
            <w:tcW w:w="4050" w:type="dxa"/>
            <w:tcBorders>
              <w:bottom w:val="single" w:sz="4" w:space="0" w:color="auto"/>
            </w:tcBorders>
          </w:tcPr>
          <w:p w:rsidR="00EE02AB" w:rsidRPr="00F45AB3" w:rsidRDefault="002462A4" w:rsidP="00EC197C">
            <w:pPr>
              <w:keepNext/>
              <w:keepLines/>
              <w:widowControl w:val="0"/>
              <w:suppressAutoHyphens/>
              <w:spacing w:after="0" w:line="240" w:lineRule="auto"/>
              <w:rPr>
                <w:rFonts w:cs="TimesNewRomanPSMT"/>
                <w:sz w:val="20"/>
                <w:szCs w:val="20"/>
              </w:rPr>
            </w:pPr>
            <w:r w:rsidRPr="006F087B">
              <w:rPr>
                <w:rFonts w:cs="TimesNewRomanPSMT"/>
                <w:color w:val="FF0000"/>
                <w:sz w:val="20"/>
                <w:szCs w:val="20"/>
              </w:rPr>
              <w:t>FIRSTNAME LASTNAME</w:t>
            </w:r>
            <w:r w:rsidRPr="00F45AB3">
              <w:rPr>
                <w:rFonts w:cs="TimesNewRomanPSMT"/>
                <w:color w:val="FF0000"/>
                <w:sz w:val="20"/>
                <w:szCs w:val="20"/>
              </w:rPr>
              <w:t xml:space="preserve">, </w:t>
            </w:r>
            <w:r>
              <w:rPr>
                <w:rFonts w:cs="TimesNewRomanPSMT"/>
                <w:color w:val="FF0000"/>
                <w:sz w:val="20"/>
                <w:szCs w:val="20"/>
              </w:rPr>
              <w:t>Designation</w:t>
            </w:r>
          </w:p>
        </w:tc>
      </w:tr>
      <w:tr w:rsidR="00EE02AB" w:rsidRPr="00C04FF4" w:rsidTr="00E61566">
        <w:tc>
          <w:tcPr>
            <w:tcW w:w="4061" w:type="dxa"/>
            <w:tcBorders>
              <w:bottom w:val="single" w:sz="4" w:space="0" w:color="auto"/>
            </w:tcBorders>
          </w:tcPr>
          <w:p w:rsidR="00EE02AB" w:rsidRPr="00F45AB3" w:rsidRDefault="00BB0F48" w:rsidP="00BB0F48">
            <w:pPr>
              <w:keepNext/>
              <w:keepLines/>
              <w:widowControl w:val="0"/>
              <w:suppressAutoHyphens/>
              <w:spacing w:after="0" w:line="240" w:lineRule="auto"/>
              <w:rPr>
                <w:color w:val="0070C0"/>
                <w:sz w:val="20"/>
                <w:szCs w:val="20"/>
              </w:rPr>
            </w:pPr>
            <w:r>
              <w:rPr>
                <w:color w:val="0070C0"/>
                <w:sz w:val="20"/>
                <w:szCs w:val="20"/>
              </w:rPr>
              <w:t>Aarønsson</w:t>
            </w:r>
          </w:p>
        </w:tc>
        <w:tc>
          <w:tcPr>
            <w:tcW w:w="637" w:type="dxa"/>
          </w:tcPr>
          <w:p w:rsidR="00EE02AB" w:rsidRPr="00F45AB3" w:rsidRDefault="00EE02AB" w:rsidP="00EC197C">
            <w:pPr>
              <w:keepNext/>
              <w:keepLines/>
              <w:widowControl w:val="0"/>
              <w:suppressAutoHyphens/>
              <w:spacing w:after="0" w:line="240" w:lineRule="auto"/>
              <w:rPr>
                <w:color w:val="FF0000"/>
                <w:sz w:val="20"/>
                <w:szCs w:val="20"/>
              </w:rPr>
            </w:pPr>
          </w:p>
        </w:tc>
        <w:tc>
          <w:tcPr>
            <w:tcW w:w="4050" w:type="dxa"/>
            <w:tcBorders>
              <w:bottom w:val="single" w:sz="4" w:space="0" w:color="auto"/>
            </w:tcBorders>
          </w:tcPr>
          <w:p w:rsidR="00EE02AB" w:rsidRPr="00F45AB3" w:rsidRDefault="002462A4" w:rsidP="00EC197C">
            <w:pPr>
              <w:keepNext/>
              <w:keepLines/>
              <w:widowControl w:val="0"/>
              <w:suppressAutoHyphens/>
              <w:spacing w:after="0" w:line="240" w:lineRule="auto"/>
              <w:rPr>
                <w:sz w:val="20"/>
                <w:szCs w:val="20"/>
              </w:rPr>
            </w:pPr>
            <w:r w:rsidRPr="006F087B">
              <w:rPr>
                <w:color w:val="FF0000"/>
                <w:sz w:val="20"/>
                <w:szCs w:val="20"/>
              </w:rPr>
              <w:t>Client / FUNDEE Entity’s Legal Name</w:t>
            </w:r>
          </w:p>
        </w:tc>
      </w:tr>
      <w:tr w:rsidR="00EE02AB" w:rsidRPr="00C04FF4" w:rsidTr="00E61566">
        <w:tc>
          <w:tcPr>
            <w:tcW w:w="4061" w:type="dxa"/>
            <w:tcBorders>
              <w:top w:val="single" w:sz="4" w:space="0" w:color="auto"/>
            </w:tcBorders>
          </w:tcPr>
          <w:p w:rsidR="00EE02AB" w:rsidRPr="00C04FF4" w:rsidRDefault="00EE02AB" w:rsidP="00E61566">
            <w:pPr>
              <w:keepNext/>
              <w:keepLines/>
              <w:widowControl w:val="0"/>
              <w:suppressAutoHyphens/>
              <w:rPr>
                <w:color w:val="0070C0"/>
                <w:sz w:val="20"/>
                <w:szCs w:val="20"/>
                <w:u w:val="single" w:color="000000"/>
              </w:rPr>
            </w:pPr>
          </w:p>
        </w:tc>
        <w:tc>
          <w:tcPr>
            <w:tcW w:w="637" w:type="dxa"/>
          </w:tcPr>
          <w:p w:rsidR="00EE02AB" w:rsidRPr="00C04FF4" w:rsidRDefault="00EE02AB" w:rsidP="00E61566">
            <w:pPr>
              <w:keepNext/>
              <w:keepLines/>
              <w:widowControl w:val="0"/>
              <w:suppressAutoHyphens/>
              <w:rPr>
                <w:color w:val="FF0000"/>
                <w:sz w:val="20"/>
                <w:szCs w:val="20"/>
                <w:u w:val="single" w:color="000000"/>
              </w:rPr>
            </w:pPr>
          </w:p>
        </w:tc>
        <w:tc>
          <w:tcPr>
            <w:tcW w:w="4050" w:type="dxa"/>
            <w:tcBorders>
              <w:top w:val="single" w:sz="4" w:space="0" w:color="auto"/>
            </w:tcBorders>
          </w:tcPr>
          <w:p w:rsidR="00EE02AB" w:rsidRPr="00C04FF4" w:rsidRDefault="00EE02AB" w:rsidP="00E61566">
            <w:pPr>
              <w:keepNext/>
              <w:keepLines/>
              <w:widowControl w:val="0"/>
              <w:suppressAutoHyphens/>
              <w:rPr>
                <w:color w:val="FF0000"/>
                <w:sz w:val="20"/>
                <w:szCs w:val="20"/>
                <w:u w:val="single" w:color="000000"/>
              </w:rPr>
            </w:pPr>
          </w:p>
        </w:tc>
      </w:tr>
      <w:tr w:rsidR="00EE02AB" w:rsidRPr="00C04FF4" w:rsidTr="00E61566">
        <w:tc>
          <w:tcPr>
            <w:tcW w:w="4061" w:type="dxa"/>
          </w:tcPr>
          <w:p w:rsidR="00EE02AB" w:rsidRDefault="00EE02AB" w:rsidP="005F0A35">
            <w:pPr>
              <w:keepNext/>
              <w:keepLines/>
              <w:widowControl w:val="0"/>
              <w:suppressAutoHyphens/>
              <w:spacing w:after="0" w:line="240" w:lineRule="auto"/>
              <w:rPr>
                <w:sz w:val="20"/>
                <w:szCs w:val="20"/>
              </w:rPr>
            </w:pPr>
          </w:p>
          <w:p w:rsidR="005F0A35" w:rsidRDefault="005F0A35" w:rsidP="005F0A35">
            <w:pPr>
              <w:keepNext/>
              <w:keepLines/>
              <w:widowControl w:val="0"/>
              <w:suppressAutoHyphens/>
              <w:spacing w:after="0" w:line="240" w:lineRule="auto"/>
              <w:rPr>
                <w:sz w:val="20"/>
                <w:szCs w:val="20"/>
              </w:rPr>
            </w:pPr>
          </w:p>
          <w:p w:rsidR="00EE02AB" w:rsidRPr="00C04FF4" w:rsidRDefault="00EE02AB" w:rsidP="005F0A35">
            <w:pPr>
              <w:keepNext/>
              <w:keepLines/>
              <w:widowControl w:val="0"/>
              <w:suppressAutoHyphens/>
              <w:spacing w:after="0" w:line="240" w:lineRule="auto"/>
              <w:rPr>
                <w:sz w:val="20"/>
                <w:szCs w:val="20"/>
              </w:rPr>
            </w:pPr>
            <w:r>
              <w:rPr>
                <w:sz w:val="20"/>
                <w:szCs w:val="20"/>
              </w:rPr>
              <w:t>(Signature of Witness)</w:t>
            </w:r>
          </w:p>
        </w:tc>
        <w:tc>
          <w:tcPr>
            <w:tcW w:w="637" w:type="dxa"/>
          </w:tcPr>
          <w:p w:rsidR="00EE02AB" w:rsidRPr="00C04FF4" w:rsidRDefault="00EE02AB" w:rsidP="005F0A35">
            <w:pPr>
              <w:keepNext/>
              <w:keepLines/>
              <w:widowControl w:val="0"/>
              <w:suppressAutoHyphens/>
              <w:spacing w:after="0" w:line="240" w:lineRule="auto"/>
              <w:rPr>
                <w:color w:val="FF0000"/>
                <w:sz w:val="20"/>
                <w:szCs w:val="20"/>
                <w:u w:val="single" w:color="000000"/>
              </w:rPr>
            </w:pPr>
          </w:p>
        </w:tc>
        <w:tc>
          <w:tcPr>
            <w:tcW w:w="4050" w:type="dxa"/>
          </w:tcPr>
          <w:p w:rsidR="00EE02AB" w:rsidRPr="00C04FF4" w:rsidRDefault="00EE02AB" w:rsidP="005F0A35">
            <w:pPr>
              <w:keepNext/>
              <w:keepLines/>
              <w:widowControl w:val="0"/>
              <w:suppressAutoHyphens/>
              <w:spacing w:after="0" w:line="240" w:lineRule="auto"/>
              <w:rPr>
                <w:color w:val="FF0000"/>
                <w:sz w:val="20"/>
                <w:szCs w:val="20"/>
                <w:u w:val="single" w:color="000000"/>
              </w:rPr>
            </w:pPr>
          </w:p>
        </w:tc>
      </w:tr>
      <w:tr w:rsidR="00EE02AB" w:rsidRPr="00C04FF4" w:rsidTr="00E61566">
        <w:tc>
          <w:tcPr>
            <w:tcW w:w="4061" w:type="dxa"/>
            <w:tcBorders>
              <w:bottom w:val="single" w:sz="4" w:space="0" w:color="auto"/>
            </w:tcBorders>
          </w:tcPr>
          <w:p w:rsidR="00EE02AB" w:rsidRPr="00F45AB3" w:rsidRDefault="002462A4" w:rsidP="00EC197C">
            <w:pPr>
              <w:keepNext/>
              <w:keepLines/>
              <w:widowControl w:val="0"/>
              <w:suppressAutoHyphens/>
              <w:spacing w:after="0" w:line="240" w:lineRule="auto"/>
              <w:rPr>
                <w:sz w:val="20"/>
                <w:szCs w:val="20"/>
              </w:rPr>
            </w:pPr>
            <w:r>
              <w:rPr>
                <w:color w:val="0070C0"/>
                <w:sz w:val="20"/>
                <w:szCs w:val="20"/>
              </w:rPr>
              <w:t>FIRSTNAME LASTNAME</w:t>
            </w:r>
          </w:p>
        </w:tc>
        <w:tc>
          <w:tcPr>
            <w:tcW w:w="637" w:type="dxa"/>
          </w:tcPr>
          <w:p w:rsidR="00EE02AB" w:rsidRPr="00C04FF4" w:rsidRDefault="00EE02AB" w:rsidP="00EC197C">
            <w:pPr>
              <w:keepNext/>
              <w:keepLines/>
              <w:widowControl w:val="0"/>
              <w:suppressAutoHyphens/>
              <w:spacing w:after="0" w:line="240" w:lineRule="auto"/>
              <w:rPr>
                <w:color w:val="FF0000"/>
                <w:sz w:val="20"/>
                <w:szCs w:val="20"/>
                <w:u w:val="single" w:color="000000"/>
              </w:rPr>
            </w:pPr>
          </w:p>
        </w:tc>
        <w:tc>
          <w:tcPr>
            <w:tcW w:w="4050" w:type="dxa"/>
          </w:tcPr>
          <w:p w:rsidR="00EE02AB" w:rsidRPr="00C04FF4" w:rsidRDefault="00EE02AB" w:rsidP="00EC197C">
            <w:pPr>
              <w:keepNext/>
              <w:keepLines/>
              <w:widowControl w:val="0"/>
              <w:suppressAutoHyphens/>
              <w:spacing w:after="0" w:line="240" w:lineRule="auto"/>
              <w:rPr>
                <w:color w:val="FF0000"/>
                <w:sz w:val="20"/>
                <w:szCs w:val="20"/>
                <w:u w:val="single" w:color="000000"/>
              </w:rPr>
            </w:pPr>
          </w:p>
        </w:tc>
      </w:tr>
    </w:tbl>
    <w:p w:rsidR="00EE02AB" w:rsidRPr="00E43E9D" w:rsidRDefault="00EE02AB" w:rsidP="004D6725">
      <w:pPr>
        <w:keepNext/>
        <w:keepLines/>
        <w:pageBreakBefore/>
        <w:widowControl w:val="0"/>
        <w:tabs>
          <w:tab w:val="left" w:pos="5387"/>
        </w:tabs>
        <w:suppressAutoHyphens/>
        <w:rPr>
          <w:rFonts w:asciiTheme="majorHAnsi" w:hAnsiTheme="majorHAnsi"/>
          <w:b/>
          <w:sz w:val="36"/>
          <w:szCs w:val="36"/>
        </w:rPr>
      </w:pPr>
      <w:r w:rsidRPr="00E43E9D">
        <w:rPr>
          <w:rFonts w:asciiTheme="majorHAnsi" w:hAnsiTheme="majorHAnsi"/>
          <w:b/>
          <w:sz w:val="36"/>
          <w:szCs w:val="36"/>
        </w:rPr>
        <w:lastRenderedPageBreak/>
        <w:t xml:space="preserve">Schedule ‘A’: </w:t>
      </w:r>
      <w:r w:rsidRPr="00E43E9D">
        <w:rPr>
          <w:rFonts w:asciiTheme="majorHAnsi" w:eastAsia="Arial Narrow" w:hAnsiTheme="majorHAnsi"/>
          <w:b/>
          <w:sz w:val="36"/>
          <w:szCs w:val="36"/>
          <w:lang w:eastAsia="de-CH"/>
        </w:rPr>
        <w:t>1</w:t>
      </w:r>
      <w:r w:rsidRPr="00E43E9D">
        <w:rPr>
          <w:rFonts w:asciiTheme="majorHAnsi" w:eastAsia="Arial Narrow" w:hAnsiTheme="majorHAnsi"/>
          <w:b/>
          <w:sz w:val="36"/>
          <w:szCs w:val="36"/>
          <w:vertAlign w:val="superscript"/>
          <w:lang w:eastAsia="de-CH"/>
        </w:rPr>
        <w:t>ST</w:t>
      </w:r>
      <w:r w:rsidRPr="00E43E9D">
        <w:rPr>
          <w:rFonts w:asciiTheme="majorHAnsi" w:eastAsia="Arial Narrow" w:hAnsiTheme="majorHAnsi"/>
          <w:b/>
          <w:sz w:val="36"/>
          <w:szCs w:val="36"/>
          <w:lang w:eastAsia="de-CH"/>
        </w:rPr>
        <w:t xml:space="preserve"> PARTY</w:t>
      </w:r>
    </w:p>
    <w:tbl>
      <w:tblPr>
        <w:tblW w:w="1003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466"/>
        <w:gridCol w:w="2212"/>
        <w:gridCol w:w="7356"/>
      </w:tblGrid>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1.</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E61566">
            <w:pPr>
              <w:pStyle w:val="NoSpacing1"/>
              <w:suppressAutoHyphens/>
              <w:rPr>
                <w:rFonts w:ascii="Times New Roman" w:hAnsi="Times New Roman"/>
                <w:b/>
                <w:sz w:val="20"/>
                <w:szCs w:val="20"/>
              </w:rPr>
            </w:pPr>
            <w:r w:rsidRPr="00AA0041">
              <w:rPr>
                <w:rFonts w:ascii="Times New Roman" w:hAnsi="Times New Roman"/>
                <w:b/>
                <w:sz w:val="20"/>
                <w:szCs w:val="20"/>
              </w:rPr>
              <w:t>COMPANY NAME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2462A4">
            <w:pPr>
              <w:pStyle w:val="NoSpacing1"/>
              <w:suppressAutoHyphens/>
              <w:spacing w:line="276" w:lineRule="auto"/>
              <w:rPr>
                <w:rFonts w:asciiTheme="minorHAnsi" w:hAnsiTheme="minorHAnsi"/>
                <w:b/>
                <w:bCs/>
                <w:sz w:val="20"/>
                <w:szCs w:val="20"/>
              </w:rPr>
            </w:pPr>
            <w:r w:rsidRPr="00586E27">
              <w:rPr>
                <w:rFonts w:asciiTheme="minorHAnsi" w:hAnsiTheme="minorHAnsi"/>
                <w:b/>
                <w:bCs/>
                <w:sz w:val="20"/>
                <w:szCs w:val="20"/>
              </w:rPr>
              <w:t xml:space="preserve">Aaronsson </w:t>
            </w:r>
            <w:r>
              <w:rPr>
                <w:rFonts w:asciiTheme="minorHAnsi" w:hAnsiTheme="minorHAnsi"/>
                <w:b/>
                <w:bCs/>
                <w:sz w:val="20"/>
                <w:szCs w:val="20"/>
              </w:rPr>
              <w:t>Limited</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2.</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E61566">
            <w:pPr>
              <w:pStyle w:val="NoSpacing1"/>
              <w:suppressAutoHyphens/>
              <w:rPr>
                <w:rFonts w:ascii="Times New Roman" w:hAnsi="Times New Roman"/>
                <w:b/>
                <w:sz w:val="20"/>
                <w:szCs w:val="20"/>
              </w:rPr>
            </w:pPr>
            <w:r w:rsidRPr="00AA0041">
              <w:rPr>
                <w:rFonts w:ascii="Times New Roman" w:hAnsi="Times New Roman"/>
                <w:b/>
                <w:sz w:val="20"/>
                <w:szCs w:val="20"/>
              </w:rPr>
              <w:t>CO</w:t>
            </w:r>
            <w:r>
              <w:rPr>
                <w:rFonts w:ascii="Times New Roman" w:hAnsi="Times New Roman"/>
                <w:b/>
                <w:sz w:val="20"/>
                <w:szCs w:val="20"/>
              </w:rPr>
              <w:t>.</w:t>
            </w:r>
            <w:r w:rsidRPr="00AA0041">
              <w:rPr>
                <w:rFonts w:ascii="Times New Roman" w:hAnsi="Times New Roman"/>
                <w:b/>
                <w:sz w:val="20"/>
                <w:szCs w:val="20"/>
              </w:rPr>
              <w:t xml:space="preserv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2462A4">
            <w:pPr>
              <w:pStyle w:val="NoSpacing1"/>
              <w:suppressAutoHyphens/>
              <w:spacing w:line="276" w:lineRule="auto"/>
              <w:rPr>
                <w:rFonts w:asciiTheme="minorHAnsi" w:hAnsiTheme="minorHAnsi"/>
                <w:b/>
                <w:bCs/>
                <w:sz w:val="20"/>
                <w:szCs w:val="20"/>
              </w:rPr>
            </w:pPr>
            <w:r w:rsidRPr="00586E27">
              <w:rPr>
                <w:rFonts w:asciiTheme="minorHAnsi" w:hAnsiTheme="minorHAnsi"/>
                <w:b/>
                <w:bCs/>
                <w:sz w:val="20"/>
                <w:szCs w:val="20"/>
              </w:rPr>
              <w:t xml:space="preserve">Suite 1801, 18th Floor, City Tower 2, Sheik </w:t>
            </w:r>
            <w:proofErr w:type="spellStart"/>
            <w:r w:rsidRPr="00586E27">
              <w:rPr>
                <w:rFonts w:asciiTheme="minorHAnsi" w:hAnsiTheme="minorHAnsi"/>
                <w:b/>
                <w:bCs/>
                <w:sz w:val="20"/>
                <w:szCs w:val="20"/>
              </w:rPr>
              <w:t>Zayed</w:t>
            </w:r>
            <w:proofErr w:type="spellEnd"/>
            <w:r w:rsidRPr="00586E27">
              <w:rPr>
                <w:rFonts w:asciiTheme="minorHAnsi" w:hAnsiTheme="minorHAnsi"/>
                <w:b/>
                <w:bCs/>
                <w:sz w:val="20"/>
                <w:szCs w:val="20"/>
              </w:rPr>
              <w:t xml:space="preserve"> Road, Dubai, UAE</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3.</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E61566">
            <w:pPr>
              <w:pStyle w:val="NoSpacing1"/>
              <w:suppressAutoHyphens/>
              <w:rPr>
                <w:rFonts w:ascii="Times New Roman" w:hAnsi="Times New Roman"/>
                <w:b/>
                <w:sz w:val="20"/>
                <w:szCs w:val="20"/>
              </w:rPr>
            </w:pPr>
            <w:r w:rsidRPr="00AA0041">
              <w:rPr>
                <w:rFonts w:ascii="Times New Roman" w:hAnsi="Times New Roman"/>
                <w:b/>
                <w:sz w:val="20"/>
                <w:szCs w:val="20"/>
              </w:rPr>
              <w:t>REPRESENTED BY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E61566">
            <w:pPr>
              <w:pStyle w:val="NoSpacing1"/>
              <w:suppressAutoHyphens/>
              <w:spacing w:line="276" w:lineRule="auto"/>
              <w:rPr>
                <w:rFonts w:asciiTheme="minorHAnsi" w:hAnsiTheme="minorHAnsi"/>
                <w:b/>
                <w:bCs/>
                <w:sz w:val="20"/>
                <w:szCs w:val="20"/>
              </w:rPr>
            </w:pPr>
            <w:r>
              <w:rPr>
                <w:rFonts w:asciiTheme="minorHAnsi" w:hAnsiTheme="minorHAnsi"/>
                <w:b/>
                <w:bCs/>
                <w:sz w:val="20"/>
                <w:szCs w:val="20"/>
              </w:rPr>
              <w:t xml:space="preserve">Herr Mag. </w:t>
            </w:r>
            <w:r w:rsidRPr="00586E27">
              <w:rPr>
                <w:rFonts w:asciiTheme="minorHAnsi" w:hAnsiTheme="minorHAnsi"/>
                <w:b/>
                <w:bCs/>
                <w:sz w:val="20"/>
                <w:szCs w:val="20"/>
              </w:rPr>
              <w:t>Gairik Banerjee</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4.</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E61566">
            <w:pPr>
              <w:pStyle w:val="NoSpacing1"/>
              <w:suppressAutoHyphens/>
              <w:rPr>
                <w:rFonts w:ascii="Times New Roman" w:hAnsi="Times New Roman"/>
                <w:b/>
                <w:sz w:val="20"/>
                <w:szCs w:val="20"/>
              </w:rPr>
            </w:pPr>
            <w:r w:rsidRPr="00AA0041">
              <w:rPr>
                <w:rFonts w:ascii="Times New Roman" w:hAnsi="Times New Roman"/>
                <w:b/>
                <w:sz w:val="20"/>
                <w:szCs w:val="20"/>
              </w:rPr>
              <w:t>NATIONALITY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E61566">
            <w:pPr>
              <w:pStyle w:val="NoSpacing1"/>
              <w:suppressAutoHyphens/>
              <w:spacing w:line="276" w:lineRule="auto"/>
              <w:rPr>
                <w:rFonts w:asciiTheme="minorHAnsi" w:hAnsiTheme="minorHAnsi"/>
                <w:b/>
                <w:bCs/>
                <w:sz w:val="20"/>
                <w:szCs w:val="20"/>
              </w:rPr>
            </w:pPr>
            <w:r w:rsidRPr="00586E27">
              <w:rPr>
                <w:rFonts w:asciiTheme="minorHAnsi" w:hAnsiTheme="minorHAnsi"/>
                <w:b/>
                <w:bCs/>
                <w:sz w:val="20"/>
                <w:szCs w:val="20"/>
              </w:rPr>
              <w:t>USA</w:t>
            </w:r>
            <w:r>
              <w:rPr>
                <w:rFonts w:asciiTheme="minorHAnsi" w:hAnsiTheme="minorHAnsi"/>
                <w:b/>
                <w:bCs/>
                <w:sz w:val="20"/>
                <w:szCs w:val="20"/>
              </w:rPr>
              <w:t xml:space="preserve"> + India</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5.</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b/>
                <w:sz w:val="20"/>
                <w:szCs w:val="20"/>
              </w:rPr>
            </w:pPr>
            <w:r>
              <w:rPr>
                <w:rFonts w:ascii="Times New Roman" w:hAnsi="Times New Roman"/>
                <w:b/>
                <w:sz w:val="20"/>
                <w:szCs w:val="20"/>
              </w:rPr>
              <w:t>PASSPORT #</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Default="00EE02AB" w:rsidP="00E61566">
            <w:pPr>
              <w:pStyle w:val="NoSpacing1"/>
              <w:suppressAutoHyphens/>
              <w:spacing w:line="276" w:lineRule="auto"/>
              <w:rPr>
                <w:rFonts w:asciiTheme="minorHAnsi" w:hAnsiTheme="minorHAnsi"/>
                <w:b/>
                <w:bCs/>
                <w:sz w:val="20"/>
                <w:szCs w:val="20"/>
              </w:rPr>
            </w:pPr>
            <w:r>
              <w:rPr>
                <w:rFonts w:asciiTheme="minorHAnsi" w:hAnsiTheme="minorHAnsi"/>
                <w:b/>
                <w:bCs/>
                <w:sz w:val="20"/>
                <w:szCs w:val="20"/>
              </w:rPr>
              <w:t>452059957</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6.</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D80F9F" w:rsidRDefault="00EE02AB" w:rsidP="00E61566">
            <w:pPr>
              <w:pStyle w:val="NoSpacing1"/>
              <w:suppressAutoHyphens/>
              <w:rPr>
                <w:rFonts w:ascii="Times New Roman" w:hAnsi="Times New Roman"/>
                <w:b/>
                <w:sz w:val="20"/>
                <w:szCs w:val="20"/>
              </w:rPr>
            </w:pPr>
            <w:r>
              <w:rPr>
                <w:rFonts w:ascii="Times New Roman" w:hAnsi="Times New Roman"/>
                <w:b/>
                <w:sz w:val="20"/>
                <w:szCs w:val="20"/>
              </w:rPr>
              <w:t>PLAC</w:t>
            </w:r>
            <w:r w:rsidRPr="000752BB">
              <w:rPr>
                <w:rFonts w:ascii="Times New Roman" w:hAnsi="Times New Roman"/>
                <w:b/>
                <w:sz w:val="20"/>
                <w:szCs w:val="20"/>
              </w:rPr>
              <w:t>E OF ISSUE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E61566">
            <w:pPr>
              <w:pStyle w:val="NoSpacing1"/>
              <w:suppressAutoHyphens/>
              <w:spacing w:line="276" w:lineRule="auto"/>
              <w:rPr>
                <w:rFonts w:asciiTheme="minorHAnsi" w:hAnsiTheme="minorHAnsi"/>
                <w:b/>
                <w:bCs/>
                <w:sz w:val="20"/>
                <w:szCs w:val="20"/>
              </w:rPr>
            </w:pPr>
            <w:proofErr w:type="spellStart"/>
            <w:r>
              <w:rPr>
                <w:rFonts w:asciiTheme="minorHAnsi" w:hAnsiTheme="minorHAnsi"/>
                <w:b/>
                <w:bCs/>
                <w:sz w:val="20"/>
                <w:szCs w:val="20"/>
              </w:rPr>
              <w:t>Engelhölm</w:t>
            </w:r>
            <w:proofErr w:type="spellEnd"/>
            <w:r>
              <w:rPr>
                <w:rFonts w:asciiTheme="minorHAnsi" w:hAnsiTheme="minorHAnsi"/>
                <w:b/>
                <w:bCs/>
                <w:sz w:val="20"/>
                <w:szCs w:val="20"/>
              </w:rPr>
              <w:t xml:space="preserve">, </w:t>
            </w:r>
            <w:proofErr w:type="spellStart"/>
            <w:r>
              <w:rPr>
                <w:rFonts w:asciiTheme="minorHAnsi" w:hAnsiTheme="minorHAnsi"/>
                <w:b/>
                <w:bCs/>
                <w:sz w:val="20"/>
                <w:szCs w:val="20"/>
              </w:rPr>
              <w:t>Sverige</w:t>
            </w:r>
            <w:proofErr w:type="spellEnd"/>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7.</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D80F9F" w:rsidRDefault="00EE02AB" w:rsidP="00E61566">
            <w:pPr>
              <w:pStyle w:val="NoSpacing1"/>
              <w:suppressAutoHyphens/>
              <w:rPr>
                <w:rFonts w:ascii="Times New Roman" w:eastAsia="Cambria" w:hAnsi="Times New Roman"/>
                <w:b/>
                <w:sz w:val="20"/>
                <w:szCs w:val="20"/>
              </w:rPr>
            </w:pPr>
            <w:r w:rsidRPr="00D80F9F">
              <w:rPr>
                <w:rFonts w:ascii="Times New Roman" w:hAnsi="Times New Roman"/>
                <w:b/>
                <w:sz w:val="20"/>
                <w:szCs w:val="20"/>
              </w:rPr>
              <w:t xml:space="preserve">TELEPHONE </w:t>
            </w:r>
            <w:r>
              <w:rPr>
                <w:rFonts w:ascii="Times New Roman" w:eastAsia="Cambria" w:hAnsi="Times New Roman"/>
                <w:b/>
                <w:sz w:val="20"/>
                <w:szCs w:val="20"/>
              </w:rPr>
              <w:t>#</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E61566">
            <w:pPr>
              <w:pStyle w:val="NoSpacing1"/>
              <w:suppressAutoHyphens/>
              <w:spacing w:line="276" w:lineRule="auto"/>
              <w:rPr>
                <w:rFonts w:asciiTheme="minorHAnsi" w:hAnsiTheme="minorHAnsi"/>
                <w:b/>
                <w:bCs/>
                <w:sz w:val="20"/>
                <w:szCs w:val="20"/>
              </w:rPr>
            </w:pPr>
            <w:r w:rsidRPr="00586E27">
              <w:rPr>
                <w:rFonts w:asciiTheme="minorHAnsi" w:hAnsiTheme="minorHAnsi"/>
                <w:b/>
                <w:bCs/>
                <w:sz w:val="20"/>
                <w:szCs w:val="20"/>
              </w:rPr>
              <w:t>+91  988 3434 900</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8.</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eastAsia="Cambria" w:hAnsi="Times New Roman"/>
                <w:b/>
                <w:sz w:val="20"/>
                <w:szCs w:val="20"/>
              </w:rPr>
            </w:pPr>
            <w:r>
              <w:rPr>
                <w:rFonts w:ascii="Times New Roman" w:eastAsia="Cambria" w:hAnsi="Times New Roman"/>
                <w:b/>
                <w:sz w:val="20"/>
                <w:szCs w:val="20"/>
              </w:rPr>
              <w:t>EMAIL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E61566">
            <w:pPr>
              <w:pStyle w:val="NoSpacing1"/>
              <w:suppressAutoHyphens/>
              <w:rPr>
                <w:rFonts w:asciiTheme="minorHAnsi" w:eastAsia="Bookman Old Style" w:hAnsiTheme="minorHAnsi"/>
                <w:b/>
                <w:sz w:val="20"/>
                <w:szCs w:val="20"/>
              </w:rPr>
            </w:pPr>
            <w:r w:rsidRPr="00586E27">
              <w:rPr>
                <w:rFonts w:asciiTheme="minorHAnsi" w:eastAsia="Bookman Old Style" w:hAnsiTheme="minorHAnsi"/>
                <w:b/>
                <w:sz w:val="20"/>
                <w:szCs w:val="20"/>
              </w:rPr>
              <w:t>gb2345@gmail.com</w:t>
            </w:r>
          </w:p>
        </w:tc>
      </w:tr>
      <w:tr w:rsidR="00EE02AB" w:rsidRPr="00835A6A" w:rsidTr="00E61566">
        <w:trPr>
          <w:cantSplit/>
          <w:trHeight w:val="340"/>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9.</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Default="00EE02AB" w:rsidP="00E61566">
            <w:pPr>
              <w:pStyle w:val="NoSpacing1"/>
              <w:suppressAutoHyphens/>
              <w:rPr>
                <w:rFonts w:ascii="Times New Roman" w:eastAsia="Cambria" w:hAnsi="Times New Roman"/>
                <w:b/>
                <w:sz w:val="20"/>
                <w:szCs w:val="20"/>
              </w:rPr>
            </w:pPr>
            <w:r>
              <w:rPr>
                <w:rFonts w:ascii="Times New Roman" w:eastAsia="Cambria" w:hAnsi="Times New Roman"/>
                <w:b/>
                <w:sz w:val="20"/>
                <w:szCs w:val="20"/>
              </w:rPr>
              <w:t>HOME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E61566">
            <w:pPr>
              <w:pStyle w:val="NoSpacing1"/>
              <w:suppressAutoHyphens/>
              <w:rPr>
                <w:rFonts w:asciiTheme="minorHAnsi" w:hAnsiTheme="minorHAnsi" w:cs="Arial Black"/>
                <w:b/>
                <w:bCs/>
                <w:caps/>
                <w:noProof/>
                <w:color w:val="336600"/>
                <w:sz w:val="40"/>
                <w:szCs w:val="40"/>
                <w:lang w:val="en-IN" w:eastAsia="en-IN"/>
              </w:rPr>
            </w:pPr>
            <w:proofErr w:type="spellStart"/>
            <w:r>
              <w:rPr>
                <w:rFonts w:asciiTheme="minorHAnsi" w:eastAsia="Bookman Old Style" w:hAnsiTheme="minorHAnsi"/>
                <w:b/>
                <w:sz w:val="20"/>
                <w:szCs w:val="20"/>
              </w:rPr>
              <w:t>Weidengasse</w:t>
            </w:r>
            <w:proofErr w:type="spellEnd"/>
            <w:r>
              <w:rPr>
                <w:rFonts w:asciiTheme="minorHAnsi" w:eastAsia="Bookman Old Style" w:hAnsiTheme="minorHAnsi"/>
                <w:b/>
                <w:sz w:val="20"/>
                <w:szCs w:val="20"/>
              </w:rPr>
              <w:t xml:space="preserve"> 23, </w:t>
            </w:r>
            <w:proofErr w:type="spellStart"/>
            <w:r>
              <w:rPr>
                <w:rFonts w:asciiTheme="minorHAnsi" w:eastAsia="Bookman Old Style" w:hAnsiTheme="minorHAnsi"/>
                <w:b/>
                <w:sz w:val="20"/>
                <w:szCs w:val="20"/>
              </w:rPr>
              <w:t>Langenzersdorf</w:t>
            </w:r>
            <w:proofErr w:type="spellEnd"/>
            <w:r>
              <w:rPr>
                <w:rFonts w:asciiTheme="minorHAnsi" w:eastAsia="Bookman Old Style" w:hAnsiTheme="minorHAnsi"/>
                <w:b/>
                <w:sz w:val="20"/>
                <w:szCs w:val="20"/>
              </w:rPr>
              <w:t xml:space="preserve"> (</w:t>
            </w:r>
            <w:proofErr w:type="spellStart"/>
            <w:r>
              <w:rPr>
                <w:rFonts w:asciiTheme="minorHAnsi" w:eastAsia="Bookman Old Style" w:hAnsiTheme="minorHAnsi"/>
                <w:b/>
                <w:sz w:val="20"/>
                <w:szCs w:val="20"/>
              </w:rPr>
              <w:t>bei</w:t>
            </w:r>
            <w:proofErr w:type="spellEnd"/>
            <w:r>
              <w:rPr>
                <w:rFonts w:asciiTheme="minorHAnsi" w:eastAsia="Bookman Old Style" w:hAnsiTheme="minorHAnsi"/>
                <w:b/>
                <w:sz w:val="20"/>
                <w:szCs w:val="20"/>
              </w:rPr>
              <w:t xml:space="preserve"> Wien), </w:t>
            </w:r>
            <w:proofErr w:type="spellStart"/>
            <w:r>
              <w:rPr>
                <w:rFonts w:asciiTheme="minorHAnsi" w:eastAsia="Bookman Old Style" w:hAnsiTheme="minorHAnsi"/>
                <w:b/>
                <w:sz w:val="20"/>
                <w:szCs w:val="20"/>
              </w:rPr>
              <w:t>Oberösterreich</w:t>
            </w:r>
            <w:proofErr w:type="spellEnd"/>
            <w:r>
              <w:rPr>
                <w:rFonts w:asciiTheme="minorHAnsi" w:eastAsia="Bookman Old Style" w:hAnsiTheme="minorHAnsi"/>
                <w:b/>
                <w:sz w:val="20"/>
                <w:szCs w:val="20"/>
              </w:rPr>
              <w:t>, 2103, Austria</w:t>
            </w:r>
          </w:p>
        </w:tc>
      </w:tr>
    </w:tbl>
    <w:p w:rsidR="00EE02AB" w:rsidRPr="00E43E9D" w:rsidRDefault="00EE02AB" w:rsidP="004D6725">
      <w:pPr>
        <w:keepNext/>
        <w:keepLines/>
        <w:pageBreakBefore/>
        <w:widowControl w:val="0"/>
        <w:tabs>
          <w:tab w:val="left" w:pos="5387"/>
        </w:tabs>
        <w:suppressAutoHyphens/>
        <w:rPr>
          <w:rFonts w:asciiTheme="majorHAnsi" w:hAnsiTheme="majorHAnsi"/>
          <w:b/>
          <w:sz w:val="36"/>
          <w:szCs w:val="36"/>
        </w:rPr>
      </w:pPr>
      <w:r w:rsidRPr="00E43E9D">
        <w:rPr>
          <w:rFonts w:asciiTheme="majorHAnsi" w:hAnsiTheme="majorHAnsi"/>
          <w:b/>
          <w:sz w:val="36"/>
          <w:szCs w:val="36"/>
        </w:rPr>
        <w:lastRenderedPageBreak/>
        <w:t xml:space="preserve">Schedule ‘B’: </w:t>
      </w:r>
      <w:r w:rsidRPr="00E43E9D">
        <w:rPr>
          <w:rFonts w:ascii="Cambria" w:eastAsia="Arial Narrow" w:hAnsi="Cambria"/>
          <w:b/>
          <w:sz w:val="36"/>
          <w:szCs w:val="36"/>
          <w:lang w:eastAsia="de-CH"/>
        </w:rPr>
        <w:t>2</w:t>
      </w:r>
      <w:r w:rsidRPr="00E43E9D">
        <w:rPr>
          <w:rFonts w:ascii="Cambria" w:eastAsia="Arial Narrow" w:hAnsi="Cambria"/>
          <w:b/>
          <w:sz w:val="36"/>
          <w:szCs w:val="36"/>
          <w:vertAlign w:val="superscript"/>
          <w:lang w:eastAsia="de-CH"/>
        </w:rPr>
        <w:t>ND</w:t>
      </w:r>
      <w:r w:rsidRPr="00E43E9D">
        <w:rPr>
          <w:rFonts w:ascii="Cambria" w:eastAsia="Arial Narrow" w:hAnsi="Cambria"/>
          <w:b/>
          <w:sz w:val="36"/>
          <w:szCs w:val="36"/>
          <w:lang w:eastAsia="de-CH"/>
        </w:rPr>
        <w:t xml:space="preserve"> PARTY</w:t>
      </w:r>
    </w:p>
    <w:tbl>
      <w:tblPr>
        <w:tblW w:w="1003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466"/>
        <w:gridCol w:w="2212"/>
        <w:gridCol w:w="7356"/>
      </w:tblGrid>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1.</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4D6725">
            <w:pPr>
              <w:pStyle w:val="NoSpacing1"/>
              <w:suppressAutoHyphens/>
              <w:rPr>
                <w:rFonts w:ascii="Times New Roman" w:hAnsi="Times New Roman"/>
                <w:b/>
                <w:sz w:val="20"/>
                <w:szCs w:val="20"/>
              </w:rPr>
            </w:pPr>
            <w:r w:rsidRPr="00AA0041">
              <w:rPr>
                <w:rFonts w:ascii="Times New Roman" w:hAnsi="Times New Roman"/>
                <w:b/>
                <w:sz w:val="20"/>
                <w:szCs w:val="20"/>
              </w:rPr>
              <w:t>COMPANY NAME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2462A4" w:rsidP="004D6725">
            <w:pPr>
              <w:pStyle w:val="NoSpacing1"/>
              <w:suppressAutoHyphens/>
              <w:rPr>
                <w:rFonts w:asciiTheme="minorHAnsi" w:hAnsiTheme="minorHAnsi"/>
                <w:b/>
                <w:bCs/>
                <w:sz w:val="20"/>
                <w:szCs w:val="20"/>
              </w:rPr>
            </w:pPr>
            <w:r w:rsidRPr="006F087B">
              <w:rPr>
                <w:rFonts w:asciiTheme="minorHAnsi" w:hAnsiTheme="minorHAnsi"/>
                <w:b/>
                <w:bCs/>
                <w:color w:val="FF0000"/>
                <w:sz w:val="20"/>
                <w:szCs w:val="20"/>
              </w:rPr>
              <w:t>FUNDEE Entity’s Legal Name</w:t>
            </w: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2.</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4D6725">
            <w:pPr>
              <w:pStyle w:val="NoSpacing1"/>
              <w:suppressAutoHyphens/>
              <w:rPr>
                <w:rFonts w:ascii="Times New Roman" w:hAnsi="Times New Roman"/>
                <w:b/>
                <w:sz w:val="20"/>
                <w:szCs w:val="20"/>
              </w:rPr>
            </w:pPr>
            <w:r w:rsidRPr="00AA0041">
              <w:rPr>
                <w:rFonts w:ascii="Times New Roman" w:hAnsi="Times New Roman"/>
                <w:b/>
                <w:sz w:val="20"/>
                <w:szCs w:val="20"/>
              </w:rPr>
              <w:t>CO</w:t>
            </w:r>
            <w:r>
              <w:rPr>
                <w:rFonts w:ascii="Times New Roman" w:hAnsi="Times New Roman"/>
                <w:b/>
                <w:sz w:val="20"/>
                <w:szCs w:val="20"/>
              </w:rPr>
              <w:t>.</w:t>
            </w:r>
            <w:r w:rsidRPr="00AA0041">
              <w:rPr>
                <w:rFonts w:ascii="Times New Roman" w:hAnsi="Times New Roman"/>
                <w:b/>
                <w:sz w:val="20"/>
                <w:szCs w:val="20"/>
              </w:rPr>
              <w:t xml:space="preserv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B76AED">
            <w:pPr>
              <w:pStyle w:val="NoSpacing1"/>
              <w:suppressAutoHyphens/>
              <w:rPr>
                <w:rFonts w:asciiTheme="minorHAnsi" w:hAnsiTheme="minorHAnsi"/>
                <w:b/>
                <w:bCs/>
                <w:sz w:val="20"/>
                <w:szCs w:val="20"/>
              </w:rPr>
            </w:pP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3.</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4D6725">
            <w:pPr>
              <w:pStyle w:val="NoSpacing1"/>
              <w:suppressAutoHyphens/>
              <w:rPr>
                <w:rFonts w:ascii="Times New Roman" w:hAnsi="Times New Roman"/>
                <w:b/>
                <w:sz w:val="20"/>
                <w:szCs w:val="20"/>
              </w:rPr>
            </w:pPr>
            <w:r w:rsidRPr="00AA0041">
              <w:rPr>
                <w:rFonts w:ascii="Times New Roman" w:hAnsi="Times New Roman"/>
                <w:b/>
                <w:sz w:val="20"/>
                <w:szCs w:val="20"/>
              </w:rPr>
              <w:t>REPRESENTED BY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2462A4" w:rsidP="004D6725">
            <w:pPr>
              <w:pStyle w:val="NoSpacing1"/>
              <w:suppressAutoHyphens/>
              <w:rPr>
                <w:rFonts w:asciiTheme="minorHAnsi" w:hAnsiTheme="minorHAnsi"/>
                <w:b/>
                <w:bCs/>
                <w:sz w:val="20"/>
                <w:szCs w:val="20"/>
              </w:rPr>
            </w:pPr>
            <w:r w:rsidRPr="006F087B">
              <w:rPr>
                <w:rFonts w:asciiTheme="minorHAnsi" w:hAnsiTheme="minorHAnsi"/>
                <w:b/>
                <w:bCs/>
                <w:color w:val="FF0000"/>
                <w:sz w:val="20"/>
                <w:szCs w:val="20"/>
              </w:rPr>
              <w:t>FIRSTNAME LASTNAME, Designation</w:t>
            </w: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4.</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0752BB" w:rsidRDefault="00EE02AB" w:rsidP="004D6725">
            <w:pPr>
              <w:pStyle w:val="NoSpacing1"/>
              <w:suppressAutoHyphens/>
              <w:rPr>
                <w:rFonts w:ascii="Times New Roman" w:hAnsi="Times New Roman"/>
                <w:b/>
                <w:sz w:val="20"/>
                <w:szCs w:val="20"/>
              </w:rPr>
            </w:pPr>
            <w:r w:rsidRPr="00AA0041">
              <w:rPr>
                <w:rFonts w:ascii="Times New Roman" w:hAnsi="Times New Roman"/>
                <w:b/>
                <w:sz w:val="20"/>
                <w:szCs w:val="20"/>
              </w:rPr>
              <w:t>NATIONALITY</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4D6725">
            <w:pPr>
              <w:pStyle w:val="NoSpacing1"/>
              <w:suppressAutoHyphens/>
              <w:rPr>
                <w:rFonts w:asciiTheme="minorHAnsi" w:hAnsiTheme="minorHAnsi"/>
                <w:b/>
                <w:bCs/>
                <w:sz w:val="20"/>
                <w:szCs w:val="20"/>
              </w:rPr>
            </w:pP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5.</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b/>
                <w:sz w:val="20"/>
                <w:szCs w:val="20"/>
              </w:rPr>
            </w:pPr>
            <w:r>
              <w:rPr>
                <w:rFonts w:ascii="Times New Roman" w:hAnsi="Times New Roman"/>
                <w:b/>
                <w:sz w:val="20"/>
                <w:szCs w:val="20"/>
              </w:rPr>
              <w:t>PASSPORT #</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4D6725">
            <w:pPr>
              <w:pStyle w:val="NoSpacing1"/>
              <w:suppressAutoHyphens/>
              <w:rPr>
                <w:rFonts w:asciiTheme="minorHAnsi" w:hAnsiTheme="minorHAnsi"/>
                <w:b/>
                <w:bCs/>
                <w:sz w:val="20"/>
                <w:szCs w:val="20"/>
              </w:rPr>
            </w:pP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6.</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D80F9F" w:rsidRDefault="00EE02AB" w:rsidP="004D6725">
            <w:pPr>
              <w:pStyle w:val="NoSpacing1"/>
              <w:suppressAutoHyphens/>
              <w:rPr>
                <w:rFonts w:ascii="Times New Roman" w:hAnsi="Times New Roman"/>
                <w:b/>
                <w:sz w:val="20"/>
                <w:szCs w:val="20"/>
              </w:rPr>
            </w:pPr>
            <w:r>
              <w:rPr>
                <w:rFonts w:ascii="Times New Roman" w:hAnsi="Times New Roman"/>
                <w:b/>
                <w:sz w:val="20"/>
                <w:szCs w:val="20"/>
              </w:rPr>
              <w:t>PLAC</w:t>
            </w:r>
            <w:r w:rsidRPr="000752BB">
              <w:rPr>
                <w:rFonts w:ascii="Times New Roman" w:hAnsi="Times New Roman"/>
                <w:b/>
                <w:sz w:val="20"/>
                <w:szCs w:val="20"/>
              </w:rPr>
              <w:t>E OF ISSUE</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4D6725">
            <w:pPr>
              <w:pStyle w:val="NoSpacing1"/>
              <w:suppressAutoHyphens/>
              <w:rPr>
                <w:rFonts w:asciiTheme="minorHAnsi" w:hAnsiTheme="minorHAnsi"/>
                <w:b/>
                <w:bCs/>
                <w:sz w:val="20"/>
                <w:szCs w:val="20"/>
              </w:rPr>
            </w:pP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7.</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D80F9F" w:rsidRDefault="00EE02AB" w:rsidP="004D6725">
            <w:pPr>
              <w:pStyle w:val="NoSpacing1"/>
              <w:suppressAutoHyphens/>
              <w:rPr>
                <w:rFonts w:ascii="Times New Roman" w:eastAsia="Cambria" w:hAnsi="Times New Roman"/>
                <w:b/>
                <w:sz w:val="20"/>
                <w:szCs w:val="20"/>
              </w:rPr>
            </w:pPr>
            <w:r w:rsidRPr="00D80F9F">
              <w:rPr>
                <w:rFonts w:ascii="Times New Roman" w:hAnsi="Times New Roman"/>
                <w:b/>
                <w:sz w:val="20"/>
                <w:szCs w:val="20"/>
              </w:rPr>
              <w:t xml:space="preserve">TELEPHONE </w:t>
            </w:r>
            <w:r>
              <w:rPr>
                <w:rFonts w:ascii="Times New Roman" w:eastAsia="Cambria" w:hAnsi="Times New Roman"/>
                <w:b/>
                <w:sz w:val="20"/>
                <w:szCs w:val="20"/>
              </w:rPr>
              <w:t>#</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86E27" w:rsidRDefault="00EE02AB" w:rsidP="004D6725">
            <w:pPr>
              <w:pStyle w:val="NoSpacing1"/>
              <w:suppressAutoHyphens/>
              <w:rPr>
                <w:rFonts w:asciiTheme="minorHAnsi" w:eastAsia="Bookman Old Style" w:hAnsiTheme="minorHAnsi"/>
                <w:b/>
                <w:sz w:val="20"/>
                <w:szCs w:val="20"/>
              </w:rPr>
            </w:pP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8.</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eastAsia="Cambria" w:hAnsi="Times New Roman"/>
                <w:b/>
                <w:sz w:val="20"/>
                <w:szCs w:val="20"/>
              </w:rPr>
            </w:pPr>
            <w:r>
              <w:rPr>
                <w:rFonts w:ascii="Times New Roman" w:eastAsia="Cambria" w:hAnsi="Times New Roman"/>
                <w:b/>
                <w:sz w:val="20"/>
                <w:szCs w:val="20"/>
              </w:rPr>
              <w:t>EMAIL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2D0B0B" w:rsidRDefault="00EE02AB" w:rsidP="004D6725">
            <w:pPr>
              <w:pStyle w:val="NoSpacing1"/>
              <w:suppressAutoHyphens/>
              <w:rPr>
                <w:rFonts w:asciiTheme="minorHAnsi" w:eastAsia="Bookman Old Style" w:hAnsiTheme="minorHAnsi"/>
                <w:b/>
                <w:sz w:val="20"/>
                <w:szCs w:val="20"/>
              </w:rPr>
            </w:pPr>
          </w:p>
        </w:tc>
      </w:tr>
      <w:tr w:rsidR="00EE02AB" w:rsidRPr="00835A6A" w:rsidTr="004D6725">
        <w:trPr>
          <w:cantSplit/>
          <w:jc w:val="center"/>
        </w:trPr>
        <w:tc>
          <w:tcPr>
            <w:tcW w:w="466"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pPr>
            <w:r>
              <w:rPr>
                <w:rFonts w:ascii="Times New Roman" w:hAnsi="Times New Roman"/>
                <w:snapToGrid w:val="0"/>
                <w:sz w:val="20"/>
                <w:szCs w:val="20"/>
                <w:lang w:val="en-GB" w:eastAsia="es-ES"/>
                <w14:shadow w14:blurRad="50800" w14:dist="38100" w14:dir="2700000" w14:sx="100000" w14:sy="100000" w14:kx="0" w14:ky="0" w14:algn="tl">
                  <w14:srgbClr w14:val="000000">
                    <w14:alpha w14:val="60000"/>
                  </w14:srgbClr>
                </w14:shadow>
              </w:rPr>
              <w:t>9.</w:t>
            </w:r>
          </w:p>
        </w:tc>
        <w:tc>
          <w:tcPr>
            <w:tcW w:w="2212"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Default="00EE02AB" w:rsidP="004D6725">
            <w:pPr>
              <w:pStyle w:val="NoSpacing1"/>
              <w:suppressAutoHyphens/>
              <w:rPr>
                <w:rFonts w:ascii="Times New Roman" w:eastAsia="Cambria" w:hAnsi="Times New Roman"/>
                <w:b/>
                <w:sz w:val="20"/>
                <w:szCs w:val="20"/>
              </w:rPr>
            </w:pPr>
            <w:r>
              <w:rPr>
                <w:rFonts w:ascii="Times New Roman" w:eastAsia="Cambria" w:hAnsi="Times New Roman"/>
                <w:b/>
                <w:sz w:val="20"/>
                <w:szCs w:val="20"/>
              </w:rPr>
              <w:t>HOME ADDRESS</w:t>
            </w:r>
          </w:p>
        </w:tc>
        <w:tc>
          <w:tcPr>
            <w:tcW w:w="735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2D0B0B" w:rsidRDefault="00EE02AB" w:rsidP="00B76AED">
            <w:pPr>
              <w:pStyle w:val="NoSpacing1"/>
              <w:suppressAutoHyphens/>
              <w:rPr>
                <w:rFonts w:asciiTheme="minorHAnsi" w:eastAsia="Bookman Old Style" w:hAnsiTheme="minorHAnsi"/>
                <w:b/>
                <w:sz w:val="20"/>
                <w:szCs w:val="20"/>
              </w:rPr>
            </w:pPr>
          </w:p>
        </w:tc>
      </w:tr>
    </w:tbl>
    <w:p w:rsidR="00EE02AB" w:rsidRPr="00E43E9D" w:rsidRDefault="00EE02AB" w:rsidP="004D6725">
      <w:pPr>
        <w:keepNext/>
        <w:keepLines/>
        <w:widowControl w:val="0"/>
        <w:tabs>
          <w:tab w:val="left" w:pos="5387"/>
        </w:tabs>
        <w:suppressAutoHyphens/>
        <w:spacing w:before="800"/>
        <w:rPr>
          <w:rFonts w:asciiTheme="majorHAnsi" w:hAnsiTheme="majorHAnsi"/>
          <w:b/>
          <w:sz w:val="36"/>
          <w:szCs w:val="36"/>
        </w:rPr>
      </w:pPr>
      <w:r w:rsidRPr="00E43E9D">
        <w:rPr>
          <w:rFonts w:asciiTheme="majorHAnsi" w:hAnsiTheme="majorHAnsi"/>
          <w:b/>
          <w:sz w:val="36"/>
          <w:szCs w:val="36"/>
        </w:rPr>
        <w:t>Schedule ‘</w:t>
      </w:r>
      <w:r>
        <w:rPr>
          <w:rFonts w:asciiTheme="majorHAnsi" w:hAnsiTheme="majorHAnsi"/>
          <w:b/>
          <w:sz w:val="36"/>
          <w:szCs w:val="36"/>
        </w:rPr>
        <w:t>C</w:t>
      </w:r>
      <w:r w:rsidRPr="00E43E9D">
        <w:rPr>
          <w:rFonts w:asciiTheme="majorHAnsi" w:hAnsiTheme="majorHAnsi"/>
          <w:b/>
          <w:sz w:val="36"/>
          <w:szCs w:val="36"/>
        </w:rPr>
        <w:t xml:space="preserve">’: </w:t>
      </w:r>
      <w:r>
        <w:rPr>
          <w:rFonts w:asciiTheme="majorHAnsi" w:hAnsiTheme="majorHAnsi"/>
          <w:b/>
          <w:sz w:val="36"/>
          <w:szCs w:val="36"/>
        </w:rPr>
        <w:t xml:space="preserve">FUNDEE’S </w:t>
      </w:r>
      <w:r>
        <w:rPr>
          <w:rFonts w:ascii="Cambria" w:eastAsia="Arial Narrow" w:hAnsi="Cambria"/>
          <w:b/>
          <w:sz w:val="36"/>
          <w:szCs w:val="36"/>
          <w:lang w:eastAsia="de-CH"/>
        </w:rPr>
        <w:t>INVESTMENT PROJECT</w:t>
      </w:r>
    </w:p>
    <w:tbl>
      <w:tblPr>
        <w:tblW w:w="1003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10034"/>
      </w:tblGrid>
      <w:tr w:rsidR="00EE02AB" w:rsidRPr="00835A6A" w:rsidTr="00E61566">
        <w:trPr>
          <w:cantSplit/>
          <w:jc w:val="center"/>
        </w:trPr>
        <w:tc>
          <w:tcPr>
            <w:tcW w:w="0" w:type="auto"/>
            <w:tcBorders>
              <w:top w:val="thinThickThinSmallGap" w:sz="12" w:space="0" w:color="auto"/>
              <w:left w:val="thinThickThinSmallGap" w:sz="12" w:space="0" w:color="auto"/>
              <w:right w:val="thinThickThinSmallGap" w:sz="12" w:space="0" w:color="auto"/>
            </w:tcBorders>
            <w:shd w:val="clear" w:color="auto" w:fill="auto"/>
          </w:tcPr>
          <w:p w:rsidR="00EE02AB" w:rsidRPr="00536278" w:rsidRDefault="002462A4" w:rsidP="00E61566">
            <w:pPr>
              <w:suppressAutoHyphens/>
              <w:spacing w:before="120" w:after="120"/>
              <w:rPr>
                <w:rFonts w:cs="Arial"/>
                <w:color w:val="FF0000"/>
                <w:sz w:val="20"/>
                <w:szCs w:val="20"/>
              </w:rPr>
            </w:pPr>
            <w:r w:rsidRPr="00536278">
              <w:rPr>
                <w:rFonts w:cs="Arial"/>
                <w:color w:val="FF0000"/>
                <w:sz w:val="20"/>
                <w:szCs w:val="20"/>
              </w:rPr>
              <w:t xml:space="preserve">Section to be filled out by interested Client-FUNDEE.  </w:t>
            </w:r>
          </w:p>
          <w:p w:rsidR="002462A4" w:rsidRDefault="002462A4" w:rsidP="00E61566">
            <w:pPr>
              <w:suppressAutoHyphens/>
              <w:spacing w:before="120" w:after="120"/>
              <w:rPr>
                <w:rFonts w:cs="Arial"/>
                <w:sz w:val="20"/>
                <w:szCs w:val="20"/>
              </w:rPr>
            </w:pPr>
          </w:p>
          <w:p w:rsidR="002462A4" w:rsidRDefault="002462A4" w:rsidP="00E61566">
            <w:pPr>
              <w:suppressAutoHyphens/>
              <w:spacing w:before="120" w:after="120"/>
              <w:rPr>
                <w:rFonts w:cs="Arial"/>
                <w:sz w:val="20"/>
                <w:szCs w:val="20"/>
              </w:rPr>
            </w:pPr>
          </w:p>
          <w:p w:rsidR="002462A4" w:rsidRDefault="002462A4" w:rsidP="00E61566">
            <w:pPr>
              <w:suppressAutoHyphens/>
              <w:spacing w:before="120" w:after="120"/>
              <w:rPr>
                <w:rFonts w:cs="Arial"/>
                <w:sz w:val="20"/>
                <w:szCs w:val="20"/>
              </w:rPr>
            </w:pPr>
          </w:p>
          <w:p w:rsidR="002462A4" w:rsidRDefault="002462A4" w:rsidP="00E61566">
            <w:pPr>
              <w:suppressAutoHyphens/>
              <w:spacing w:before="120" w:after="120"/>
              <w:rPr>
                <w:rFonts w:cs="Arial"/>
                <w:sz w:val="20"/>
                <w:szCs w:val="20"/>
              </w:rPr>
            </w:pPr>
          </w:p>
          <w:p w:rsidR="002462A4" w:rsidRDefault="002462A4" w:rsidP="00E61566">
            <w:pPr>
              <w:suppressAutoHyphens/>
              <w:spacing w:before="120" w:after="120"/>
              <w:rPr>
                <w:rFonts w:cs="Arial"/>
                <w:sz w:val="20"/>
                <w:szCs w:val="20"/>
              </w:rPr>
            </w:pPr>
          </w:p>
          <w:p w:rsidR="002462A4" w:rsidRDefault="002462A4" w:rsidP="00E61566">
            <w:pPr>
              <w:suppressAutoHyphens/>
              <w:spacing w:before="120" w:after="120"/>
              <w:rPr>
                <w:rFonts w:cs="Arial"/>
                <w:sz w:val="20"/>
                <w:szCs w:val="20"/>
              </w:rPr>
            </w:pPr>
          </w:p>
          <w:p w:rsidR="002462A4" w:rsidRDefault="002462A4" w:rsidP="00E61566">
            <w:pPr>
              <w:suppressAutoHyphens/>
              <w:spacing w:before="120" w:after="120"/>
              <w:rPr>
                <w:rFonts w:cs="Arial"/>
                <w:sz w:val="20"/>
                <w:szCs w:val="20"/>
              </w:rPr>
            </w:pPr>
          </w:p>
          <w:p w:rsidR="002462A4" w:rsidRPr="007C4017" w:rsidRDefault="002462A4" w:rsidP="00E61566">
            <w:pPr>
              <w:suppressAutoHyphens/>
              <w:spacing w:before="120" w:after="120"/>
              <w:rPr>
                <w:rFonts w:cs="Arial"/>
                <w:sz w:val="20"/>
                <w:szCs w:val="20"/>
              </w:rPr>
            </w:pPr>
          </w:p>
          <w:p w:rsidR="00EE02AB" w:rsidRPr="00586E27" w:rsidRDefault="00EE02AB" w:rsidP="00402C2C">
            <w:pPr>
              <w:suppressAutoHyphens/>
              <w:spacing w:before="120" w:after="120"/>
              <w:rPr>
                <w:b/>
                <w:bCs/>
                <w:sz w:val="20"/>
                <w:szCs w:val="20"/>
              </w:rPr>
            </w:pPr>
          </w:p>
        </w:tc>
      </w:tr>
    </w:tbl>
    <w:p w:rsidR="00EE02AB" w:rsidRPr="008D6B84" w:rsidRDefault="00EE02AB" w:rsidP="00EE02AB">
      <w:pPr>
        <w:widowControl w:val="0"/>
        <w:tabs>
          <w:tab w:val="left" w:pos="5387"/>
        </w:tabs>
        <w:suppressAutoHyphens/>
        <w:spacing w:after="0" w:line="240" w:lineRule="auto"/>
      </w:pPr>
    </w:p>
    <w:p w:rsidR="00EE02AB" w:rsidRPr="00E43E9D" w:rsidRDefault="00EE02AB" w:rsidP="004D6725">
      <w:pPr>
        <w:keepNext/>
        <w:keepLines/>
        <w:pageBreakBefore/>
        <w:widowControl w:val="0"/>
        <w:tabs>
          <w:tab w:val="left" w:pos="5387"/>
        </w:tabs>
        <w:suppressAutoHyphens/>
        <w:rPr>
          <w:rFonts w:asciiTheme="majorHAnsi" w:hAnsiTheme="majorHAnsi"/>
          <w:b/>
          <w:sz w:val="36"/>
          <w:szCs w:val="36"/>
        </w:rPr>
      </w:pPr>
      <w:r w:rsidRPr="00E43E9D">
        <w:rPr>
          <w:rFonts w:asciiTheme="majorHAnsi" w:hAnsiTheme="majorHAnsi"/>
          <w:b/>
          <w:sz w:val="36"/>
          <w:szCs w:val="36"/>
        </w:rPr>
        <w:lastRenderedPageBreak/>
        <w:t>Schedule ‘</w:t>
      </w:r>
      <w:r>
        <w:rPr>
          <w:rFonts w:asciiTheme="majorHAnsi" w:hAnsiTheme="majorHAnsi"/>
          <w:b/>
          <w:sz w:val="36"/>
          <w:szCs w:val="36"/>
        </w:rPr>
        <w:t>D</w:t>
      </w:r>
      <w:r w:rsidRPr="00E43E9D">
        <w:rPr>
          <w:rFonts w:asciiTheme="majorHAnsi" w:hAnsiTheme="majorHAnsi"/>
          <w:b/>
          <w:sz w:val="36"/>
          <w:szCs w:val="36"/>
        </w:rPr>
        <w:t xml:space="preserve">’: </w:t>
      </w:r>
      <w:r>
        <w:rPr>
          <w:rFonts w:ascii="Cambria" w:eastAsia="Arial Narrow" w:hAnsi="Cambria"/>
          <w:b/>
          <w:sz w:val="36"/>
          <w:szCs w:val="36"/>
          <w:lang w:eastAsia="de-CH"/>
        </w:rPr>
        <w:t>REMUNERATION OF ADVISOR</w:t>
      </w:r>
    </w:p>
    <w:tbl>
      <w:tblPr>
        <w:tblW w:w="1003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852"/>
        <w:gridCol w:w="2176"/>
        <w:gridCol w:w="7006"/>
      </w:tblGrid>
      <w:tr w:rsidR="00EE02AB" w:rsidRPr="00835A6A" w:rsidTr="00E61566">
        <w:trPr>
          <w:cantSplit/>
          <w:trHeight w:val="340"/>
          <w:jc w:val="center"/>
        </w:trPr>
        <w:tc>
          <w:tcPr>
            <w:tcW w:w="10034" w:type="dxa"/>
            <w:gridSpan w:val="3"/>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EE02AB" w:rsidRPr="00586E27" w:rsidRDefault="004865BB" w:rsidP="004A5B39">
            <w:pPr>
              <w:pStyle w:val="NoSpacing1"/>
              <w:rPr>
                <w:rFonts w:asciiTheme="minorHAnsi" w:hAnsiTheme="minorHAnsi"/>
                <w:b/>
                <w:bCs/>
                <w:sz w:val="20"/>
                <w:szCs w:val="20"/>
              </w:rPr>
            </w:pPr>
            <w:r>
              <w:rPr>
                <w:rFonts w:asciiTheme="minorHAnsi" w:hAnsiTheme="minorHAnsi"/>
                <w:b/>
                <w:bCs/>
                <w:sz w:val="20"/>
                <w:szCs w:val="20"/>
              </w:rPr>
              <w:t xml:space="preserve">SUCCESS FEE – the ADVISOR </w:t>
            </w:r>
            <w:r w:rsidR="004A5B39">
              <w:rPr>
                <w:rFonts w:asciiTheme="minorHAnsi" w:hAnsiTheme="minorHAnsi"/>
                <w:b/>
                <w:bCs/>
                <w:sz w:val="20"/>
                <w:szCs w:val="20"/>
              </w:rPr>
              <w:t>is remunerated</w:t>
            </w:r>
            <w:r w:rsidR="004A5B39">
              <w:rPr>
                <w:rFonts w:asciiTheme="minorHAnsi" w:hAnsiTheme="minorHAnsi"/>
                <w:b/>
                <w:bCs/>
                <w:sz w:val="20"/>
                <w:szCs w:val="20"/>
              </w:rPr>
              <w:t xml:space="preserve"> </w:t>
            </w:r>
            <w:r>
              <w:rPr>
                <w:rFonts w:asciiTheme="minorHAnsi" w:hAnsiTheme="minorHAnsi"/>
                <w:b/>
                <w:bCs/>
                <w:sz w:val="20"/>
                <w:szCs w:val="20"/>
              </w:rPr>
              <w:t xml:space="preserve">primarily on a Success Fee, calculated to be a function of the Nominal or </w:t>
            </w:r>
            <w:r w:rsidRPr="00C3124B">
              <w:rPr>
                <w:rFonts w:asciiTheme="minorHAnsi" w:hAnsiTheme="minorHAnsi"/>
                <w:b/>
                <w:bCs/>
                <w:i/>
                <w:sz w:val="20"/>
                <w:szCs w:val="20"/>
              </w:rPr>
              <w:t>Nameplate</w:t>
            </w:r>
            <w:r>
              <w:rPr>
                <w:rFonts w:asciiTheme="minorHAnsi" w:hAnsiTheme="minorHAnsi"/>
                <w:b/>
                <w:bCs/>
                <w:sz w:val="20"/>
                <w:szCs w:val="20"/>
              </w:rPr>
              <w:t xml:space="preserve"> amount of Total Funds (</w:t>
            </w:r>
            <w:r w:rsidR="004A5B39">
              <w:rPr>
                <w:rFonts w:asciiTheme="minorHAnsi" w:hAnsiTheme="minorHAnsi"/>
                <w:b/>
                <w:bCs/>
                <w:sz w:val="20"/>
                <w:szCs w:val="20"/>
              </w:rPr>
              <w:t xml:space="preserve">i.e., </w:t>
            </w:r>
            <w:r>
              <w:rPr>
                <w:rFonts w:asciiTheme="minorHAnsi" w:hAnsiTheme="minorHAnsi"/>
                <w:b/>
                <w:bCs/>
                <w:sz w:val="20"/>
                <w:szCs w:val="20"/>
              </w:rPr>
              <w:t xml:space="preserve">the </w:t>
            </w:r>
            <w:r w:rsidR="006B283C">
              <w:rPr>
                <w:rFonts w:asciiTheme="minorHAnsi" w:hAnsiTheme="minorHAnsi"/>
                <w:b/>
                <w:bCs/>
                <w:sz w:val="20"/>
                <w:szCs w:val="20"/>
              </w:rPr>
              <w:t>‘</w:t>
            </w:r>
            <w:r>
              <w:rPr>
                <w:rFonts w:asciiTheme="minorHAnsi" w:hAnsiTheme="minorHAnsi"/>
                <w:b/>
                <w:bCs/>
                <w:sz w:val="20"/>
                <w:szCs w:val="20"/>
              </w:rPr>
              <w:t>Ticket-</w:t>
            </w:r>
            <w:r w:rsidR="006B283C">
              <w:rPr>
                <w:rFonts w:asciiTheme="minorHAnsi" w:hAnsiTheme="minorHAnsi"/>
                <w:b/>
                <w:bCs/>
                <w:sz w:val="20"/>
                <w:szCs w:val="20"/>
              </w:rPr>
              <w:t>S</w:t>
            </w:r>
            <w:r>
              <w:rPr>
                <w:rFonts w:asciiTheme="minorHAnsi" w:hAnsiTheme="minorHAnsi"/>
                <w:b/>
                <w:bCs/>
                <w:sz w:val="20"/>
                <w:szCs w:val="20"/>
              </w:rPr>
              <w:t>ize</w:t>
            </w:r>
            <w:r w:rsidR="006B283C">
              <w:rPr>
                <w:rFonts w:asciiTheme="minorHAnsi" w:hAnsiTheme="minorHAnsi"/>
                <w:b/>
                <w:bCs/>
                <w:sz w:val="20"/>
                <w:szCs w:val="20"/>
              </w:rPr>
              <w:t>’</w:t>
            </w:r>
            <w:r>
              <w:rPr>
                <w:rFonts w:asciiTheme="minorHAnsi" w:hAnsiTheme="minorHAnsi"/>
                <w:b/>
                <w:bCs/>
                <w:sz w:val="20"/>
                <w:szCs w:val="20"/>
              </w:rPr>
              <w:t xml:space="preserve"> amount) being raised (contracted/accrued</w:t>
            </w:r>
            <w:r w:rsidR="006B283C">
              <w:rPr>
                <w:rFonts w:asciiTheme="minorHAnsi" w:hAnsiTheme="minorHAnsi"/>
                <w:b/>
                <w:bCs/>
                <w:sz w:val="20"/>
                <w:szCs w:val="20"/>
              </w:rPr>
              <w:t xml:space="preserve"> – NOT</w:t>
            </w:r>
            <w:r>
              <w:rPr>
                <w:rFonts w:asciiTheme="minorHAnsi" w:hAnsiTheme="minorHAnsi"/>
                <w:b/>
                <w:bCs/>
                <w:sz w:val="20"/>
                <w:szCs w:val="20"/>
              </w:rPr>
              <w:t xml:space="preserve"> </w:t>
            </w:r>
            <w:r w:rsidR="006B283C">
              <w:rPr>
                <w:rFonts w:asciiTheme="minorHAnsi" w:hAnsiTheme="minorHAnsi"/>
                <w:b/>
                <w:bCs/>
                <w:sz w:val="20"/>
                <w:szCs w:val="20"/>
              </w:rPr>
              <w:t>just the Tranche or amount disbursed in any given phase (</w:t>
            </w:r>
            <w:r>
              <w:rPr>
                <w:rFonts w:asciiTheme="minorHAnsi" w:hAnsiTheme="minorHAnsi"/>
                <w:b/>
                <w:bCs/>
                <w:sz w:val="20"/>
                <w:szCs w:val="20"/>
              </w:rPr>
              <w:t xml:space="preserve">in </w:t>
            </w:r>
            <w:r w:rsidR="006B283C">
              <w:rPr>
                <w:rFonts w:asciiTheme="minorHAnsi" w:hAnsiTheme="minorHAnsi"/>
                <w:b/>
                <w:bCs/>
                <w:sz w:val="20"/>
                <w:szCs w:val="20"/>
              </w:rPr>
              <w:t xml:space="preserve">the event that the </w:t>
            </w:r>
            <w:r>
              <w:rPr>
                <w:rFonts w:asciiTheme="minorHAnsi" w:hAnsiTheme="minorHAnsi"/>
                <w:b/>
                <w:bCs/>
                <w:sz w:val="20"/>
                <w:szCs w:val="20"/>
              </w:rPr>
              <w:t>project requi</w:t>
            </w:r>
            <w:r w:rsidR="006B283C">
              <w:rPr>
                <w:rFonts w:asciiTheme="minorHAnsi" w:hAnsiTheme="minorHAnsi"/>
                <w:b/>
                <w:bCs/>
                <w:sz w:val="20"/>
                <w:szCs w:val="20"/>
              </w:rPr>
              <w:t>res funding in multiple phases)</w:t>
            </w:r>
            <w:r>
              <w:rPr>
                <w:rFonts w:asciiTheme="minorHAnsi" w:hAnsiTheme="minorHAnsi"/>
                <w:b/>
                <w:bCs/>
                <w:sz w:val="20"/>
                <w:szCs w:val="20"/>
              </w:rPr>
              <w:t>.  Success Fees accrue IN FULL from the FUNDEE to the ADVISOR at the time the 1</w:t>
            </w:r>
            <w:r w:rsidRPr="00533895">
              <w:rPr>
                <w:rFonts w:asciiTheme="minorHAnsi" w:hAnsiTheme="minorHAnsi"/>
                <w:b/>
                <w:bCs/>
                <w:sz w:val="20"/>
                <w:szCs w:val="20"/>
                <w:vertAlign w:val="superscript"/>
              </w:rPr>
              <w:t>st</w:t>
            </w:r>
            <w:r>
              <w:rPr>
                <w:rFonts w:asciiTheme="minorHAnsi" w:hAnsiTheme="minorHAnsi"/>
                <w:b/>
                <w:bCs/>
                <w:sz w:val="20"/>
                <w:szCs w:val="20"/>
              </w:rPr>
              <w:t xml:space="preserve"> Tranche of funds disbursement occurs.  </w:t>
            </w:r>
          </w:p>
        </w:tc>
      </w:tr>
      <w:tr w:rsidR="00EE02AB" w:rsidRPr="00577783" w:rsidTr="004A59E7">
        <w:trPr>
          <w:cantSplit/>
          <w:trHeight w:val="340"/>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Pr="00577783" w:rsidRDefault="00EE02AB"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1.</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577783" w:rsidRDefault="00EE02AB" w:rsidP="004D6725">
            <w:pPr>
              <w:pStyle w:val="NoSpacing1"/>
              <w:rPr>
                <w:rFonts w:asciiTheme="minorHAnsi" w:hAnsiTheme="minorHAnsi"/>
                <w:b/>
                <w:sz w:val="20"/>
                <w:szCs w:val="20"/>
              </w:rPr>
            </w:pPr>
            <w:r w:rsidRPr="00577783">
              <w:rPr>
                <w:rFonts w:asciiTheme="minorHAnsi" w:hAnsiTheme="minorHAnsi"/>
                <w:b/>
                <w:sz w:val="20"/>
                <w:szCs w:val="20"/>
              </w:rPr>
              <w:t xml:space="preserve">If FUNDEE is able to provide the </w:t>
            </w:r>
            <w:r w:rsidR="007D2FBB" w:rsidRPr="007D2FBB">
              <w:rPr>
                <w:rFonts w:cs="TimesNewRomanPSMT"/>
                <w:b/>
                <w:i/>
                <w:sz w:val="20"/>
                <w:szCs w:val="20"/>
              </w:rPr>
              <w:t>UDLC</w:t>
            </w:r>
            <w:r w:rsidRPr="00577783">
              <w:rPr>
                <w:rFonts w:asciiTheme="minorHAnsi" w:hAnsiTheme="minorHAnsi"/>
                <w:b/>
                <w:sz w:val="20"/>
                <w:szCs w:val="20"/>
              </w:rPr>
              <w:t xml:space="preserve"> of the amount required by the FUNDOR/s</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77783" w:rsidRDefault="002462A4" w:rsidP="004D6725">
            <w:pPr>
              <w:pStyle w:val="NoSpacing1"/>
              <w:rPr>
                <w:rFonts w:asciiTheme="minorHAnsi" w:hAnsiTheme="minorHAnsi"/>
                <w:b/>
                <w:bCs/>
                <w:sz w:val="20"/>
                <w:szCs w:val="20"/>
              </w:rPr>
            </w:pPr>
            <w:r>
              <w:rPr>
                <w:rFonts w:asciiTheme="minorHAnsi" w:hAnsiTheme="minorHAnsi"/>
                <w:b/>
                <w:bCs/>
                <w:sz w:val="20"/>
                <w:szCs w:val="20"/>
              </w:rPr>
              <w:t>4</w:t>
            </w:r>
            <w:r w:rsidR="00EE02AB" w:rsidRPr="00577783">
              <w:rPr>
                <w:rFonts w:asciiTheme="minorHAnsi" w:hAnsiTheme="minorHAnsi"/>
                <w:b/>
                <w:bCs/>
                <w:sz w:val="20"/>
                <w:szCs w:val="20"/>
              </w:rPr>
              <w:t xml:space="preserve"> (</w:t>
            </w:r>
            <w:r>
              <w:rPr>
                <w:rFonts w:asciiTheme="minorHAnsi" w:hAnsiTheme="minorHAnsi"/>
                <w:b/>
                <w:bCs/>
                <w:sz w:val="20"/>
                <w:szCs w:val="20"/>
              </w:rPr>
              <w:t>Four</w:t>
            </w:r>
            <w:r w:rsidR="00EE02AB" w:rsidRPr="00577783">
              <w:rPr>
                <w:rFonts w:asciiTheme="minorHAnsi" w:hAnsiTheme="minorHAnsi"/>
                <w:b/>
                <w:bCs/>
                <w:sz w:val="20"/>
                <w:szCs w:val="20"/>
              </w:rPr>
              <w:t xml:space="preserve">) % </w:t>
            </w:r>
          </w:p>
          <w:p w:rsidR="00EE02AB" w:rsidRPr="00577783" w:rsidRDefault="00EE02AB" w:rsidP="004D6725">
            <w:pPr>
              <w:pStyle w:val="NoSpacing1"/>
              <w:rPr>
                <w:rFonts w:asciiTheme="minorHAnsi" w:hAnsiTheme="minorHAnsi"/>
                <w:b/>
                <w:bCs/>
                <w:sz w:val="20"/>
                <w:szCs w:val="20"/>
              </w:rPr>
            </w:pPr>
            <w:r w:rsidRPr="00577783">
              <w:rPr>
                <w:rFonts w:asciiTheme="minorHAnsi" w:hAnsiTheme="minorHAnsi"/>
                <w:b/>
                <w:bCs/>
                <w:sz w:val="20"/>
                <w:szCs w:val="20"/>
              </w:rPr>
              <w:t xml:space="preserve">of the total amount of the Funding (Equity and/or Debt), </w:t>
            </w:r>
          </w:p>
          <w:p w:rsidR="00EE02AB" w:rsidRPr="00577783" w:rsidRDefault="00EE02AB" w:rsidP="004D6725">
            <w:pPr>
              <w:pStyle w:val="NoSpacing1"/>
              <w:rPr>
                <w:rFonts w:asciiTheme="minorHAnsi" w:hAnsiTheme="minorHAnsi"/>
                <w:b/>
                <w:bCs/>
                <w:sz w:val="20"/>
                <w:szCs w:val="20"/>
              </w:rPr>
            </w:pPr>
            <w:r w:rsidRPr="00577783">
              <w:rPr>
                <w:rFonts w:asciiTheme="minorHAnsi" w:hAnsiTheme="minorHAnsi"/>
                <w:b/>
                <w:bCs/>
                <w:sz w:val="20"/>
                <w:szCs w:val="20"/>
              </w:rPr>
              <w:t xml:space="preserve">NET of all Taxes.  </w:t>
            </w:r>
          </w:p>
        </w:tc>
      </w:tr>
      <w:tr w:rsidR="00EE02AB" w:rsidRPr="00577783" w:rsidTr="004A59E7">
        <w:trPr>
          <w:cantSplit/>
          <w:trHeight w:val="340"/>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EE02AB" w:rsidRPr="00577783" w:rsidRDefault="00EE02AB"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2.</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EE02AB" w:rsidRPr="00577783" w:rsidRDefault="00EE02AB" w:rsidP="00887057">
            <w:pPr>
              <w:pStyle w:val="NoSpacing1"/>
              <w:rPr>
                <w:rFonts w:asciiTheme="minorHAnsi" w:hAnsiTheme="minorHAnsi"/>
                <w:b/>
                <w:sz w:val="20"/>
                <w:szCs w:val="20"/>
              </w:rPr>
            </w:pPr>
            <w:r w:rsidRPr="00577783">
              <w:rPr>
                <w:rFonts w:asciiTheme="minorHAnsi" w:hAnsiTheme="minorHAnsi"/>
                <w:b/>
                <w:sz w:val="20"/>
                <w:szCs w:val="20"/>
              </w:rPr>
              <w:t xml:space="preserve">If FUNDEE is NOT able to provide the </w:t>
            </w:r>
            <w:r w:rsidR="007D2FBB" w:rsidRPr="007D2FBB">
              <w:rPr>
                <w:rFonts w:cs="TimesNewRomanPSMT"/>
                <w:b/>
                <w:i/>
                <w:sz w:val="20"/>
                <w:szCs w:val="20"/>
              </w:rPr>
              <w:t>UDLC</w:t>
            </w:r>
            <w:r w:rsidRPr="00577783">
              <w:rPr>
                <w:rFonts w:asciiTheme="minorHAnsi" w:hAnsiTheme="minorHAnsi"/>
                <w:b/>
                <w:sz w:val="20"/>
                <w:szCs w:val="20"/>
              </w:rPr>
              <w:t xml:space="preserve"> of the amount required by the FUNDOR/s, and the ADVISOR has to arrange the Funding without th</w:t>
            </w:r>
            <w:r w:rsidR="00887057">
              <w:rPr>
                <w:rFonts w:asciiTheme="minorHAnsi" w:hAnsiTheme="minorHAnsi"/>
                <w:b/>
                <w:sz w:val="20"/>
                <w:szCs w:val="20"/>
              </w:rPr>
              <w:t>is</w:t>
            </w:r>
            <w:r w:rsidRPr="00577783">
              <w:rPr>
                <w:rFonts w:asciiTheme="minorHAnsi" w:hAnsiTheme="minorHAnsi"/>
                <w:b/>
                <w:sz w:val="20"/>
                <w:szCs w:val="20"/>
              </w:rPr>
              <w:t xml:space="preserve"> being provided by the FUNDEE</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EE02AB" w:rsidRPr="00577783" w:rsidRDefault="002462A4" w:rsidP="004D6725">
            <w:pPr>
              <w:pStyle w:val="NoSpacing1"/>
              <w:rPr>
                <w:rFonts w:asciiTheme="minorHAnsi" w:hAnsiTheme="minorHAnsi"/>
                <w:b/>
                <w:bCs/>
                <w:sz w:val="20"/>
                <w:szCs w:val="20"/>
              </w:rPr>
            </w:pPr>
            <w:r>
              <w:rPr>
                <w:rFonts w:asciiTheme="minorHAnsi" w:hAnsiTheme="minorHAnsi"/>
                <w:b/>
                <w:bCs/>
                <w:sz w:val="20"/>
                <w:szCs w:val="20"/>
              </w:rPr>
              <w:t>5</w:t>
            </w:r>
            <w:r w:rsidR="00EE02AB" w:rsidRPr="00577783">
              <w:rPr>
                <w:rFonts w:asciiTheme="minorHAnsi" w:hAnsiTheme="minorHAnsi"/>
                <w:b/>
                <w:bCs/>
                <w:sz w:val="20"/>
                <w:szCs w:val="20"/>
              </w:rPr>
              <w:t xml:space="preserve"> (</w:t>
            </w:r>
            <w:r w:rsidR="00045FE2" w:rsidRPr="00577783">
              <w:rPr>
                <w:rFonts w:asciiTheme="minorHAnsi" w:hAnsiTheme="minorHAnsi"/>
                <w:b/>
                <w:bCs/>
                <w:sz w:val="20"/>
                <w:szCs w:val="20"/>
              </w:rPr>
              <w:t>Five</w:t>
            </w:r>
            <w:r w:rsidR="00EE02AB" w:rsidRPr="00577783">
              <w:rPr>
                <w:rFonts w:asciiTheme="minorHAnsi" w:hAnsiTheme="minorHAnsi"/>
                <w:b/>
                <w:bCs/>
                <w:sz w:val="20"/>
                <w:szCs w:val="20"/>
              </w:rPr>
              <w:t xml:space="preserve">) % </w:t>
            </w:r>
          </w:p>
          <w:p w:rsidR="00EE02AB" w:rsidRPr="00577783" w:rsidRDefault="00EE02AB" w:rsidP="004D6725">
            <w:pPr>
              <w:pStyle w:val="NoSpacing1"/>
              <w:rPr>
                <w:rFonts w:asciiTheme="minorHAnsi" w:hAnsiTheme="minorHAnsi"/>
                <w:b/>
                <w:bCs/>
                <w:sz w:val="20"/>
                <w:szCs w:val="20"/>
              </w:rPr>
            </w:pPr>
            <w:r w:rsidRPr="00577783">
              <w:rPr>
                <w:rFonts w:asciiTheme="minorHAnsi" w:hAnsiTheme="minorHAnsi"/>
                <w:b/>
                <w:bCs/>
                <w:sz w:val="20"/>
                <w:szCs w:val="20"/>
              </w:rPr>
              <w:t xml:space="preserve">of the total amount of the Funding (Equity and/or Debt), </w:t>
            </w:r>
          </w:p>
          <w:p w:rsidR="00EE02AB" w:rsidRPr="00577783" w:rsidRDefault="00EE02AB" w:rsidP="0054048E">
            <w:pPr>
              <w:pStyle w:val="NoSpacing1"/>
              <w:rPr>
                <w:rFonts w:asciiTheme="minorHAnsi" w:hAnsiTheme="minorHAnsi"/>
                <w:b/>
                <w:bCs/>
                <w:sz w:val="20"/>
                <w:szCs w:val="20"/>
              </w:rPr>
            </w:pPr>
            <w:r w:rsidRPr="00577783">
              <w:rPr>
                <w:rFonts w:asciiTheme="minorHAnsi" w:hAnsiTheme="minorHAnsi"/>
                <w:b/>
                <w:bCs/>
                <w:sz w:val="20"/>
                <w:szCs w:val="20"/>
              </w:rPr>
              <w:t>NET of all Taxes</w:t>
            </w:r>
            <w:r w:rsidR="00935F0D">
              <w:rPr>
                <w:rFonts w:asciiTheme="minorHAnsi" w:hAnsiTheme="minorHAnsi"/>
                <w:b/>
                <w:bCs/>
                <w:sz w:val="20"/>
                <w:szCs w:val="20"/>
              </w:rPr>
              <w:t xml:space="preserve">.   </w:t>
            </w:r>
          </w:p>
        </w:tc>
      </w:tr>
      <w:tr w:rsidR="00E02282" w:rsidRPr="00577783" w:rsidTr="00E61566">
        <w:trPr>
          <w:cantSplit/>
          <w:trHeight w:val="340"/>
          <w:jc w:val="center"/>
        </w:trPr>
        <w:tc>
          <w:tcPr>
            <w:tcW w:w="10034" w:type="dxa"/>
            <w:gridSpan w:val="3"/>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E02282" w:rsidRPr="00577783" w:rsidRDefault="00E02282" w:rsidP="00E02282">
            <w:pPr>
              <w:pStyle w:val="NoSpacing1"/>
              <w:rPr>
                <w:rFonts w:asciiTheme="minorHAnsi" w:hAnsiTheme="minorHAnsi"/>
                <w:b/>
                <w:bCs/>
                <w:sz w:val="20"/>
                <w:szCs w:val="20"/>
              </w:rPr>
            </w:pPr>
            <w:r>
              <w:rPr>
                <w:rFonts w:asciiTheme="minorHAnsi" w:hAnsiTheme="minorHAnsi"/>
                <w:b/>
                <w:bCs/>
                <w:sz w:val="20"/>
                <w:szCs w:val="20"/>
              </w:rPr>
              <w:t>The entire Success Fee amount MUST be wired into the Advisor’s Bank A/c (as mentioned below) out of the 1</w:t>
            </w:r>
            <w:r w:rsidRPr="0054048E">
              <w:rPr>
                <w:rFonts w:asciiTheme="minorHAnsi" w:hAnsiTheme="minorHAnsi"/>
                <w:b/>
                <w:bCs/>
                <w:sz w:val="20"/>
                <w:szCs w:val="20"/>
                <w:vertAlign w:val="superscript"/>
              </w:rPr>
              <w:t>st</w:t>
            </w:r>
            <w:r>
              <w:rPr>
                <w:rFonts w:asciiTheme="minorHAnsi" w:hAnsiTheme="minorHAnsi"/>
                <w:b/>
                <w:bCs/>
                <w:sz w:val="20"/>
                <w:szCs w:val="20"/>
              </w:rPr>
              <w:t xml:space="preserve"> Tranche of disbursement of the investment funds to be transferred from FUNDOR to FUNDEE.  </w:t>
            </w:r>
          </w:p>
        </w:tc>
      </w:tr>
      <w:tr w:rsidR="00E02282" w:rsidRPr="00577783" w:rsidTr="00E61566">
        <w:trPr>
          <w:cantSplit/>
          <w:trHeight w:val="340"/>
          <w:jc w:val="center"/>
        </w:trPr>
        <w:tc>
          <w:tcPr>
            <w:tcW w:w="10034" w:type="dxa"/>
            <w:gridSpan w:val="3"/>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E02282" w:rsidRPr="00577783" w:rsidRDefault="00E02282" w:rsidP="004A5B39">
            <w:pPr>
              <w:pStyle w:val="NoSpacing1"/>
              <w:rPr>
                <w:rFonts w:asciiTheme="minorHAnsi" w:hAnsiTheme="minorHAnsi"/>
                <w:b/>
                <w:bCs/>
                <w:sz w:val="20"/>
                <w:szCs w:val="20"/>
              </w:rPr>
            </w:pPr>
            <w:r>
              <w:rPr>
                <w:rFonts w:asciiTheme="minorHAnsi" w:hAnsiTheme="minorHAnsi"/>
                <w:b/>
                <w:bCs/>
                <w:sz w:val="20"/>
                <w:szCs w:val="20"/>
              </w:rPr>
              <w:t>In the case of Indian-origin FUNDEEs</w:t>
            </w:r>
            <w:r w:rsidR="004A5B39">
              <w:rPr>
                <w:rFonts w:asciiTheme="minorHAnsi" w:hAnsiTheme="minorHAnsi"/>
                <w:b/>
                <w:bCs/>
                <w:sz w:val="20"/>
                <w:szCs w:val="20"/>
              </w:rPr>
              <w:t>/projects</w:t>
            </w:r>
            <w:r>
              <w:rPr>
                <w:rFonts w:asciiTheme="minorHAnsi" w:hAnsiTheme="minorHAnsi"/>
                <w:b/>
                <w:bCs/>
                <w:sz w:val="20"/>
                <w:szCs w:val="20"/>
              </w:rPr>
              <w:t xml:space="preserve">, if the </w:t>
            </w:r>
            <w:r w:rsidR="004A5B39">
              <w:rPr>
                <w:rFonts w:asciiTheme="minorHAnsi" w:hAnsiTheme="minorHAnsi"/>
                <w:b/>
                <w:bCs/>
                <w:sz w:val="20"/>
                <w:szCs w:val="20"/>
              </w:rPr>
              <w:t>FUNDEE</w:t>
            </w:r>
            <w:r w:rsidR="004A5B39">
              <w:rPr>
                <w:rFonts w:asciiTheme="minorHAnsi" w:hAnsiTheme="minorHAnsi"/>
                <w:b/>
                <w:bCs/>
                <w:sz w:val="20"/>
                <w:szCs w:val="20"/>
              </w:rPr>
              <w:t>/</w:t>
            </w:r>
            <w:proofErr w:type="spellStart"/>
            <w:r>
              <w:rPr>
                <w:rFonts w:asciiTheme="minorHAnsi" w:hAnsiTheme="minorHAnsi"/>
                <w:b/>
                <w:bCs/>
                <w:sz w:val="20"/>
                <w:szCs w:val="20"/>
              </w:rPr>
              <w:t>Payor</w:t>
            </w:r>
            <w:proofErr w:type="spellEnd"/>
            <w:r>
              <w:rPr>
                <w:rFonts w:asciiTheme="minorHAnsi" w:hAnsiTheme="minorHAnsi"/>
                <w:b/>
                <w:bCs/>
                <w:sz w:val="20"/>
                <w:szCs w:val="20"/>
              </w:rPr>
              <w:t xml:space="preserve"> entity is located in India, a certain component of Service/Other Tax may apply, and if so, this must be borne by the Indian </w:t>
            </w:r>
            <w:proofErr w:type="spellStart"/>
            <w:r>
              <w:rPr>
                <w:rFonts w:asciiTheme="minorHAnsi" w:hAnsiTheme="minorHAnsi"/>
                <w:b/>
                <w:bCs/>
                <w:sz w:val="20"/>
                <w:szCs w:val="20"/>
              </w:rPr>
              <w:t>Payor</w:t>
            </w:r>
            <w:proofErr w:type="spellEnd"/>
            <w:r>
              <w:rPr>
                <w:rFonts w:asciiTheme="minorHAnsi" w:hAnsiTheme="minorHAnsi"/>
                <w:b/>
                <w:bCs/>
                <w:sz w:val="20"/>
                <w:szCs w:val="20"/>
              </w:rPr>
              <w:t xml:space="preserve"> and CANNOT be deducted from the dues to the ADVISOR.  </w:t>
            </w:r>
          </w:p>
        </w:tc>
      </w:tr>
      <w:tr w:rsidR="004A5B39" w:rsidRPr="00577783" w:rsidTr="00E61566">
        <w:trPr>
          <w:cantSplit/>
          <w:trHeight w:val="340"/>
          <w:jc w:val="center"/>
        </w:trPr>
        <w:tc>
          <w:tcPr>
            <w:tcW w:w="10034" w:type="dxa"/>
            <w:gridSpan w:val="3"/>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4A5B39" w:rsidRDefault="004A5B39" w:rsidP="004D6725">
            <w:pPr>
              <w:pStyle w:val="NoSpacing1"/>
              <w:rPr>
                <w:rFonts w:asciiTheme="minorHAnsi" w:hAnsiTheme="minorHAnsi"/>
                <w:b/>
                <w:bCs/>
                <w:sz w:val="20"/>
                <w:szCs w:val="20"/>
              </w:rPr>
            </w:pPr>
            <w:r>
              <w:rPr>
                <w:rFonts w:asciiTheme="minorHAnsi" w:hAnsiTheme="minorHAnsi"/>
                <w:b/>
                <w:bCs/>
                <w:sz w:val="20"/>
                <w:szCs w:val="20"/>
              </w:rPr>
              <w:t xml:space="preserve">Since the Payee is non-Indian and the receiving bank accounts are located outside Indian jurisdiction, there is no liability of Indian Income Tax or ‘TDS’ herein applicable.  </w:t>
            </w:r>
          </w:p>
        </w:tc>
      </w:tr>
      <w:tr w:rsidR="00E02282" w:rsidRPr="00577783" w:rsidTr="00E61566">
        <w:trPr>
          <w:cantSplit/>
          <w:trHeight w:val="340"/>
          <w:jc w:val="center"/>
        </w:trPr>
        <w:tc>
          <w:tcPr>
            <w:tcW w:w="10034" w:type="dxa"/>
            <w:gridSpan w:val="3"/>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E02282" w:rsidRPr="00577783" w:rsidRDefault="00E02282" w:rsidP="004D6725">
            <w:pPr>
              <w:pStyle w:val="NoSpacing1"/>
              <w:rPr>
                <w:rFonts w:asciiTheme="minorHAnsi" w:hAnsiTheme="minorHAnsi"/>
                <w:b/>
                <w:bCs/>
                <w:sz w:val="20"/>
                <w:szCs w:val="20"/>
              </w:rPr>
            </w:pPr>
            <w:r>
              <w:rPr>
                <w:rFonts w:asciiTheme="minorHAnsi" w:hAnsiTheme="minorHAnsi"/>
                <w:b/>
                <w:bCs/>
                <w:sz w:val="20"/>
                <w:szCs w:val="20"/>
              </w:rPr>
              <w:t>Alternatively, ADVISOR may advise FUNDOR to deduct these dues (Success Fees payable from the FUNDEE to the ADVISOR) from the amount of the 1</w:t>
            </w:r>
            <w:r w:rsidRPr="001B7C08">
              <w:rPr>
                <w:rFonts w:asciiTheme="minorHAnsi" w:hAnsiTheme="minorHAnsi"/>
                <w:b/>
                <w:bCs/>
                <w:sz w:val="20"/>
                <w:szCs w:val="20"/>
                <w:vertAlign w:val="superscript"/>
              </w:rPr>
              <w:t>st</w:t>
            </w:r>
            <w:r>
              <w:rPr>
                <w:rFonts w:asciiTheme="minorHAnsi" w:hAnsiTheme="minorHAnsi"/>
                <w:b/>
                <w:bCs/>
                <w:sz w:val="20"/>
                <w:szCs w:val="20"/>
              </w:rPr>
              <w:t xml:space="preserve"> Tranche of funds to be disbursed.  In which case ADVISOR, upon receipt of the same, will issue a No-Due certificate to the FUNDEE for said dues.  </w:t>
            </w:r>
          </w:p>
        </w:tc>
      </w:tr>
      <w:tr w:rsidR="004A59E7" w:rsidRPr="00577783" w:rsidTr="00E61566">
        <w:trPr>
          <w:cantSplit/>
          <w:trHeight w:val="340"/>
          <w:jc w:val="center"/>
        </w:trPr>
        <w:tc>
          <w:tcPr>
            <w:tcW w:w="10034" w:type="dxa"/>
            <w:gridSpan w:val="3"/>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E02282" w:rsidRDefault="004A59E7" w:rsidP="00E02282">
            <w:pPr>
              <w:pStyle w:val="NoSpacing1"/>
              <w:rPr>
                <w:rFonts w:asciiTheme="minorHAnsi" w:hAnsiTheme="minorHAnsi"/>
                <w:b/>
                <w:bCs/>
                <w:sz w:val="20"/>
                <w:szCs w:val="20"/>
              </w:rPr>
            </w:pPr>
            <w:r w:rsidRPr="00577783">
              <w:rPr>
                <w:rFonts w:asciiTheme="minorHAnsi" w:hAnsiTheme="minorHAnsi"/>
                <w:b/>
                <w:bCs/>
                <w:sz w:val="20"/>
                <w:szCs w:val="20"/>
              </w:rPr>
              <w:t xml:space="preserve">Payments to ADVISOR must be made (or cause to be made) by the FUNDEE into bank account(s) that will be provided by the ADVISOR immediately prior to the payment coming due.  This/these bank account(s) may be located in ADVISOR’s home market of the UAE, or </w:t>
            </w:r>
            <w:r w:rsidR="00E02282">
              <w:rPr>
                <w:rFonts w:asciiTheme="minorHAnsi" w:hAnsiTheme="minorHAnsi"/>
                <w:b/>
                <w:bCs/>
                <w:sz w:val="20"/>
                <w:szCs w:val="20"/>
              </w:rPr>
              <w:t xml:space="preserve">in any jurisdiction </w:t>
            </w:r>
            <w:r w:rsidRPr="00577783">
              <w:rPr>
                <w:rFonts w:asciiTheme="minorHAnsi" w:hAnsiTheme="minorHAnsi"/>
                <w:b/>
                <w:bCs/>
                <w:sz w:val="20"/>
                <w:szCs w:val="20"/>
              </w:rPr>
              <w:t xml:space="preserve">outside the UAE.  </w:t>
            </w:r>
          </w:p>
          <w:p w:rsidR="004A59E7" w:rsidRPr="00577783" w:rsidRDefault="004A59E7" w:rsidP="00E02282">
            <w:pPr>
              <w:pStyle w:val="NoSpacing1"/>
              <w:rPr>
                <w:rFonts w:asciiTheme="minorHAnsi" w:hAnsiTheme="minorHAnsi"/>
                <w:b/>
                <w:bCs/>
                <w:sz w:val="20"/>
                <w:szCs w:val="20"/>
              </w:rPr>
            </w:pPr>
            <w:r w:rsidRPr="00577783">
              <w:rPr>
                <w:rFonts w:asciiTheme="minorHAnsi" w:hAnsiTheme="minorHAnsi"/>
                <w:b/>
                <w:bCs/>
                <w:sz w:val="20"/>
                <w:szCs w:val="20"/>
              </w:rPr>
              <w:t xml:space="preserve">Unless otherwise updated, this account will be as under.  </w:t>
            </w:r>
          </w:p>
        </w:tc>
        <w:bookmarkStart w:id="0" w:name="_GoBack"/>
        <w:bookmarkEnd w:id="0"/>
      </w:tr>
      <w:tr w:rsidR="004D6725" w:rsidRPr="00577783" w:rsidTr="004D6725">
        <w:trPr>
          <w:cantSplit/>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4A59E7" w:rsidRPr="00577783" w:rsidRDefault="004A59E7" w:rsidP="004D6725">
            <w:pPr>
              <w:widowControl w:val="0"/>
              <w:autoSpaceDE w:val="0"/>
              <w:autoSpaceDN w:val="0"/>
              <w:adjustRightInd w:val="0"/>
              <w:spacing w:after="0" w:line="240" w:lineRule="auto"/>
              <w:rPr>
                <w:sz w:val="20"/>
                <w:szCs w:val="20"/>
              </w:rPr>
            </w:pPr>
            <w:r w:rsidRPr="00577783">
              <w:rPr>
                <w:sz w:val="20"/>
                <w:szCs w:val="20"/>
              </w:rPr>
              <w:t xml:space="preserve">1. </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b/>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eastAsia="Cambria" w:hAnsiTheme="minorHAnsi"/>
                <w:b/>
                <w:sz w:val="20"/>
                <w:szCs w:val="20"/>
              </w:rPr>
              <w:t>BANK NAME</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4A59E7" w:rsidRPr="00577783" w:rsidRDefault="004A59E7" w:rsidP="004D6725">
            <w:pPr>
              <w:widowControl w:val="0"/>
              <w:autoSpaceDE w:val="0"/>
              <w:autoSpaceDN w:val="0"/>
              <w:adjustRightInd w:val="0"/>
              <w:spacing w:after="0" w:line="240" w:lineRule="auto"/>
              <w:rPr>
                <w:b/>
                <w:sz w:val="20"/>
                <w:szCs w:val="20"/>
                <w:lang w:val="en-GB"/>
              </w:rPr>
            </w:pPr>
            <w:r w:rsidRPr="00577783">
              <w:rPr>
                <w:b/>
                <w:sz w:val="20"/>
                <w:szCs w:val="20"/>
                <w:lang w:val="en-GB"/>
              </w:rPr>
              <w:t>NOOR BANK, UAE</w:t>
            </w:r>
          </w:p>
        </w:tc>
      </w:tr>
      <w:tr w:rsidR="004D6725" w:rsidRPr="00577783" w:rsidTr="004D6725">
        <w:trPr>
          <w:cantSplit/>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2.</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b/>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eastAsia="Cambria" w:hAnsiTheme="minorHAnsi"/>
                <w:b/>
                <w:sz w:val="20"/>
                <w:szCs w:val="20"/>
                <w:lang w:val="it-IT"/>
              </w:rPr>
              <w:t>BANK/BRANCH  ADDRESS</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4A59E7" w:rsidRPr="00577783" w:rsidRDefault="004A59E7" w:rsidP="004D6725">
            <w:pPr>
              <w:pStyle w:val="NoSpacing1"/>
              <w:rPr>
                <w:rFonts w:asciiTheme="minorHAnsi" w:hAnsiTheme="minorHAnsi"/>
                <w:b/>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b/>
                <w:bCs/>
                <w:sz w:val="20"/>
                <w:szCs w:val="20"/>
              </w:rPr>
              <w:t xml:space="preserve">GROUND FLOOR, GROSVENOR TOWER, SZR ROAD, DUBAI, UAE </w:t>
            </w:r>
            <w:r w:rsidRPr="00577783">
              <w:rPr>
                <w:rFonts w:asciiTheme="minorHAnsi" w:hAnsiTheme="minorHAnsi"/>
                <w:b/>
                <w:bCs/>
                <w:sz w:val="20"/>
                <w:szCs w:val="20"/>
              </w:rPr>
              <w:br/>
              <w:t>CODE-001</w:t>
            </w:r>
          </w:p>
        </w:tc>
      </w:tr>
      <w:tr w:rsidR="004D6725" w:rsidRPr="00577783" w:rsidTr="004D6725">
        <w:trPr>
          <w:cantSplit/>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3.</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b/>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eastAsia="Cambria" w:hAnsiTheme="minorHAnsi"/>
                <w:b/>
                <w:sz w:val="20"/>
                <w:szCs w:val="20"/>
              </w:rPr>
              <w:t>ACCOUNT NAME</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4A59E7" w:rsidRPr="00577783" w:rsidRDefault="004A59E7" w:rsidP="004D6725">
            <w:pPr>
              <w:pStyle w:val="NoSpacing1"/>
              <w:rPr>
                <w:rFonts w:asciiTheme="minorHAnsi" w:hAnsiTheme="minorHAnsi"/>
                <w:b/>
                <w:snapToGrid w:val="0"/>
                <w:sz w:val="20"/>
                <w:szCs w:val="20"/>
                <w:lang w:eastAsia="es-ES"/>
                <w14:shadow w14:blurRad="50800" w14:dist="38100" w14:dir="2700000" w14:sx="100000" w14:sy="100000" w14:kx="0" w14:ky="0" w14:algn="tl">
                  <w14:srgbClr w14:val="000000">
                    <w14:alpha w14:val="60000"/>
                  </w14:srgbClr>
                </w14:shadow>
              </w:rPr>
            </w:pPr>
            <w:r w:rsidRPr="00577783">
              <w:rPr>
                <w:rFonts w:asciiTheme="minorHAnsi" w:hAnsiTheme="minorHAnsi"/>
                <w:b/>
                <w:bCs/>
                <w:sz w:val="20"/>
                <w:szCs w:val="20"/>
              </w:rPr>
              <w:t>AARONSSON LIMITED</w:t>
            </w:r>
          </w:p>
        </w:tc>
      </w:tr>
      <w:tr w:rsidR="004D6725" w:rsidRPr="00577783" w:rsidTr="004D6725">
        <w:trPr>
          <w:cantSplit/>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4.</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eastAsia="Cambria" w:hAnsiTheme="minorHAnsi"/>
                <w:b/>
                <w:sz w:val="20"/>
                <w:szCs w:val="20"/>
              </w:rPr>
            </w:pPr>
            <w:r w:rsidRPr="00577783">
              <w:rPr>
                <w:rFonts w:asciiTheme="minorHAnsi" w:eastAsia="Cambria" w:hAnsiTheme="minorHAnsi"/>
                <w:b/>
                <w:sz w:val="20"/>
                <w:szCs w:val="20"/>
              </w:rPr>
              <w:t>ACCOUNT No. (EUR)</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4A59E7" w:rsidRPr="00577783" w:rsidRDefault="004A59E7" w:rsidP="004D6725">
            <w:pPr>
              <w:pStyle w:val="NoSpacing1"/>
              <w:rPr>
                <w:rFonts w:asciiTheme="minorHAnsi" w:hAnsiTheme="minorHAnsi"/>
                <w:b/>
                <w:snapToGrid w:val="0"/>
                <w:sz w:val="20"/>
                <w:szCs w:val="20"/>
                <w:lang w:eastAsia="es-ES"/>
                <w14:shadow w14:blurRad="50800" w14:dist="38100" w14:dir="2700000" w14:sx="100000" w14:sy="100000" w14:kx="0" w14:ky="0" w14:algn="tl">
                  <w14:srgbClr w14:val="000000">
                    <w14:alpha w14:val="60000"/>
                  </w14:srgbClr>
                </w14:shadow>
              </w:rPr>
            </w:pPr>
            <w:r w:rsidRPr="00577783">
              <w:rPr>
                <w:rFonts w:asciiTheme="minorHAnsi" w:hAnsiTheme="minorHAnsi"/>
                <w:b/>
                <w:bCs/>
                <w:sz w:val="20"/>
                <w:szCs w:val="20"/>
              </w:rPr>
              <w:t>00110607230031</w:t>
            </w:r>
          </w:p>
        </w:tc>
      </w:tr>
      <w:tr w:rsidR="004D6725" w:rsidRPr="00577783" w:rsidTr="004D6725">
        <w:trPr>
          <w:cantSplit/>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5.</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eastAsia="Cambria" w:hAnsiTheme="minorHAnsi"/>
                <w:b/>
                <w:sz w:val="20"/>
                <w:szCs w:val="20"/>
              </w:rPr>
            </w:pPr>
            <w:r w:rsidRPr="00577783">
              <w:rPr>
                <w:rFonts w:asciiTheme="minorHAnsi" w:eastAsia="Cambria" w:hAnsiTheme="minorHAnsi"/>
                <w:b/>
                <w:sz w:val="20"/>
                <w:szCs w:val="20"/>
              </w:rPr>
              <w:t>IBAN (EUR Acct.)</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4A59E7" w:rsidRPr="00577783" w:rsidRDefault="004A59E7" w:rsidP="004D6725">
            <w:pPr>
              <w:pStyle w:val="NoSpacing1"/>
              <w:rPr>
                <w:rFonts w:asciiTheme="minorHAnsi" w:hAnsiTheme="minorHAnsi"/>
                <w:b/>
                <w:bCs/>
                <w:sz w:val="20"/>
                <w:szCs w:val="20"/>
              </w:rPr>
            </w:pPr>
            <w:r w:rsidRPr="00577783">
              <w:rPr>
                <w:rFonts w:asciiTheme="minorHAnsi" w:hAnsiTheme="minorHAnsi"/>
                <w:b/>
                <w:bCs/>
                <w:sz w:val="20"/>
                <w:szCs w:val="20"/>
              </w:rPr>
              <w:t>AE080520000110607230031</w:t>
            </w:r>
          </w:p>
        </w:tc>
      </w:tr>
      <w:tr w:rsidR="004D6725" w:rsidRPr="00577783" w:rsidTr="004D6725">
        <w:trPr>
          <w:cantSplit/>
          <w:jc w:val="center"/>
        </w:trPr>
        <w:tc>
          <w:tcPr>
            <w:tcW w:w="852" w:type="dxa"/>
            <w:tcBorders>
              <w:top w:val="thinThickThinSmallGap" w:sz="12" w:space="0" w:color="auto"/>
              <w:left w:val="thinThickThinSmallGap" w:sz="12"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hAnsiTheme="minorHAnsi"/>
                <w:snapToGrid w:val="0"/>
                <w:sz w:val="20"/>
                <w:szCs w:val="20"/>
                <w:lang w:val="en-GB" w:eastAsia="es-ES"/>
                <w14:shadow w14:blurRad="50800" w14:dist="38100" w14:dir="2700000" w14:sx="100000" w14:sy="100000" w14:kx="0" w14:ky="0" w14:algn="tl">
                  <w14:srgbClr w14:val="000000">
                    <w14:alpha w14:val="60000"/>
                  </w14:srgbClr>
                </w14:shadow>
              </w:rPr>
              <w:t>6.</w:t>
            </w:r>
          </w:p>
        </w:tc>
        <w:tc>
          <w:tcPr>
            <w:tcW w:w="2176" w:type="dxa"/>
            <w:tcBorders>
              <w:top w:val="thinThickThinSmallGap" w:sz="12" w:space="0" w:color="auto"/>
              <w:left w:val="single" w:sz="4" w:space="0" w:color="auto"/>
              <w:bottom w:val="thinThickThinSmallGap" w:sz="12" w:space="0" w:color="auto"/>
              <w:right w:val="single" w:sz="4" w:space="0" w:color="auto"/>
            </w:tcBorders>
            <w:shd w:val="clear" w:color="auto" w:fill="auto"/>
          </w:tcPr>
          <w:p w:rsidR="004A59E7" w:rsidRPr="00577783" w:rsidRDefault="004A59E7" w:rsidP="004D6725">
            <w:pPr>
              <w:pStyle w:val="NoSpacing1"/>
              <w:rPr>
                <w:rFonts w:asciiTheme="minorHAnsi" w:hAnsiTheme="minorHAnsi"/>
                <w:b/>
                <w:snapToGrid w:val="0"/>
                <w:sz w:val="20"/>
                <w:szCs w:val="20"/>
                <w:lang w:val="en-GB" w:eastAsia="es-ES"/>
                <w14:shadow w14:blurRad="50800" w14:dist="38100" w14:dir="2700000" w14:sx="100000" w14:sy="100000" w14:kx="0" w14:ky="0" w14:algn="tl">
                  <w14:srgbClr w14:val="000000">
                    <w14:alpha w14:val="60000"/>
                  </w14:srgbClr>
                </w14:shadow>
              </w:rPr>
            </w:pPr>
            <w:r w:rsidRPr="00577783">
              <w:rPr>
                <w:rFonts w:asciiTheme="minorHAnsi" w:eastAsia="Cambria" w:hAnsiTheme="minorHAnsi"/>
                <w:b/>
                <w:sz w:val="20"/>
                <w:szCs w:val="20"/>
              </w:rPr>
              <w:t>SWIFT CODE</w:t>
            </w:r>
          </w:p>
        </w:tc>
        <w:tc>
          <w:tcPr>
            <w:tcW w:w="7006" w:type="dxa"/>
            <w:tcBorders>
              <w:top w:val="thinThickThinSmallGap" w:sz="12" w:space="0" w:color="auto"/>
              <w:left w:val="single" w:sz="4" w:space="0" w:color="auto"/>
              <w:bottom w:val="thinThickThinSmallGap" w:sz="12" w:space="0" w:color="auto"/>
              <w:right w:val="thinThickThinSmallGap" w:sz="12" w:space="0" w:color="auto"/>
            </w:tcBorders>
          </w:tcPr>
          <w:p w:rsidR="004A59E7" w:rsidRPr="00577783" w:rsidRDefault="004A59E7" w:rsidP="004D6725">
            <w:pPr>
              <w:pStyle w:val="NoSpacing1"/>
              <w:rPr>
                <w:rFonts w:asciiTheme="minorHAnsi" w:hAnsiTheme="minorHAnsi"/>
                <w:b/>
                <w:bCs/>
                <w:snapToGrid w:val="0"/>
                <w:sz w:val="20"/>
                <w:szCs w:val="20"/>
                <w:lang w:eastAsia="es-ES"/>
                <w14:shadow w14:blurRad="50800" w14:dist="38100" w14:dir="2700000" w14:sx="100000" w14:sy="100000" w14:kx="0" w14:ky="0" w14:algn="tl">
                  <w14:srgbClr w14:val="000000">
                    <w14:alpha w14:val="60000"/>
                  </w14:srgbClr>
                </w14:shadow>
              </w:rPr>
            </w:pPr>
            <w:r w:rsidRPr="00577783">
              <w:rPr>
                <w:rFonts w:asciiTheme="minorHAnsi" w:hAnsiTheme="minorHAnsi"/>
                <w:b/>
                <w:bCs/>
                <w:sz w:val="20"/>
                <w:szCs w:val="20"/>
              </w:rPr>
              <w:t>NISLAEAD</w:t>
            </w:r>
          </w:p>
        </w:tc>
      </w:tr>
    </w:tbl>
    <w:p w:rsidR="00EE02AB" w:rsidRPr="00577783" w:rsidRDefault="00EE02AB" w:rsidP="00333CF4">
      <w:pPr>
        <w:widowControl w:val="0"/>
        <w:tabs>
          <w:tab w:val="left" w:pos="5387"/>
        </w:tabs>
        <w:suppressAutoHyphens/>
        <w:spacing w:after="0" w:line="240" w:lineRule="auto"/>
        <w:rPr>
          <w:sz w:val="20"/>
          <w:szCs w:val="20"/>
        </w:rPr>
      </w:pPr>
    </w:p>
    <w:sectPr w:rsidR="00EE02AB" w:rsidRPr="00577783" w:rsidSect="00250D7B">
      <w:headerReference w:type="default" r:id="rId8"/>
      <w:footerReference w:type="default" r:id="rId9"/>
      <w:headerReference w:type="first" r:id="rId10"/>
      <w:footerReference w:type="first" r:id="rId11"/>
      <w:pgSz w:w="11907" w:h="16839" w:code="9"/>
      <w:pgMar w:top="189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00" w:rsidRDefault="00D35C00">
      <w:pPr>
        <w:spacing w:after="0" w:line="240" w:lineRule="auto"/>
      </w:pPr>
      <w:r>
        <w:separator/>
      </w:r>
    </w:p>
  </w:endnote>
  <w:endnote w:type="continuationSeparator" w:id="0">
    <w:p w:rsidR="00D35C00" w:rsidRDefault="00D3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2C" w:rsidRPr="006B7294" w:rsidRDefault="00402C2C" w:rsidP="00402C2C">
    <w:pPr>
      <w:pStyle w:val="Footer"/>
      <w:widowControl w:val="0"/>
      <w:pBdr>
        <w:top w:val="single" w:sz="4" w:space="1" w:color="auto"/>
      </w:pBdr>
      <w:tabs>
        <w:tab w:val="clear" w:pos="4513"/>
        <w:tab w:val="clear" w:pos="9026"/>
        <w:tab w:val="center" w:pos="4680"/>
        <w:tab w:val="left" w:pos="7920"/>
        <w:tab w:val="right" w:pos="10080"/>
      </w:tabs>
      <w:spacing w:before="120"/>
      <w:ind w:left="-360" w:right="-720"/>
    </w:pPr>
    <w:r>
      <w:rPr>
        <w:sz w:val="16"/>
      </w:rPr>
      <w:t>Initials – 1</w:t>
    </w:r>
    <w:r w:rsidRPr="00BA725A">
      <w:rPr>
        <w:sz w:val="16"/>
        <w:vertAlign w:val="superscript"/>
      </w:rPr>
      <w:t>st</w:t>
    </w:r>
    <w:r>
      <w:rPr>
        <w:sz w:val="16"/>
      </w:rPr>
      <w:t xml:space="preserve"> Party:  </w:t>
    </w:r>
    <w:r>
      <w:rPr>
        <w:sz w:val="16"/>
      </w:rPr>
      <w:tab/>
      <w:t>Initials: 2</w:t>
    </w:r>
    <w:r w:rsidRPr="00BA725A">
      <w:rPr>
        <w:sz w:val="16"/>
        <w:vertAlign w:val="superscript"/>
      </w:rPr>
      <w:t>nd</w:t>
    </w:r>
    <w:r>
      <w:rPr>
        <w:sz w:val="16"/>
      </w:rPr>
      <w:t xml:space="preserve"> Party</w:t>
    </w:r>
    <w:r w:rsidRPr="003A6FBD">
      <w:rPr>
        <w:sz w:val="16"/>
      </w:rPr>
      <w:tab/>
    </w:r>
    <w:r>
      <w:rPr>
        <w:sz w:val="16"/>
      </w:rPr>
      <w:t>Initials: Witness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C" w:rsidRPr="006B7294" w:rsidRDefault="00EE02AB" w:rsidP="007B5BB8">
    <w:pPr>
      <w:pStyle w:val="Footer"/>
      <w:widowControl w:val="0"/>
      <w:pBdr>
        <w:top w:val="single" w:sz="4" w:space="1" w:color="auto"/>
      </w:pBdr>
      <w:tabs>
        <w:tab w:val="clear" w:pos="4513"/>
        <w:tab w:val="clear" w:pos="9026"/>
        <w:tab w:val="center" w:pos="2880"/>
        <w:tab w:val="left" w:pos="5760"/>
        <w:tab w:val="right" w:pos="9720"/>
      </w:tabs>
      <w:spacing w:before="120"/>
      <w:ind w:left="-360" w:right="-720"/>
    </w:pPr>
    <w:r>
      <w:rPr>
        <w:sz w:val="16"/>
      </w:rPr>
      <w:t>Initials – 1</w:t>
    </w:r>
    <w:r w:rsidRPr="00BA725A">
      <w:rPr>
        <w:sz w:val="16"/>
        <w:vertAlign w:val="superscript"/>
      </w:rPr>
      <w:t>st</w:t>
    </w:r>
    <w:r>
      <w:rPr>
        <w:sz w:val="16"/>
      </w:rPr>
      <w:t xml:space="preserve"> Party:  </w:t>
    </w:r>
    <w:r>
      <w:rPr>
        <w:sz w:val="16"/>
      </w:rPr>
      <w:tab/>
      <w:t>Initials: 2</w:t>
    </w:r>
    <w:r w:rsidRPr="00BA725A">
      <w:rPr>
        <w:sz w:val="16"/>
        <w:vertAlign w:val="superscript"/>
      </w:rPr>
      <w:t>nd</w:t>
    </w:r>
    <w:r>
      <w:rPr>
        <w:sz w:val="16"/>
      </w:rPr>
      <w:t xml:space="preserve"> Party</w:t>
    </w:r>
    <w:r w:rsidRPr="003A6FBD">
      <w:rPr>
        <w:sz w:val="16"/>
      </w:rPr>
      <w:tab/>
    </w:r>
    <w:r>
      <w:rPr>
        <w:sz w:val="16"/>
      </w:rPr>
      <w:t>Initials: Witness</w:t>
    </w:r>
    <w:r w:rsidRPr="007B5BB8">
      <w:rPr>
        <w:sz w:val="16"/>
      </w:rPr>
      <w:t xml:space="preserve"> </w:t>
    </w:r>
    <w:r w:rsidRPr="003A6FBD">
      <w:rPr>
        <w:sz w:val="16"/>
      </w:rPr>
      <w:tab/>
      <w:t xml:space="preserve">Page </w:t>
    </w:r>
    <w:r w:rsidRPr="003A6FBD">
      <w:rPr>
        <w:sz w:val="16"/>
      </w:rPr>
      <w:fldChar w:fldCharType="begin"/>
    </w:r>
    <w:r w:rsidRPr="003A6FBD">
      <w:rPr>
        <w:sz w:val="16"/>
      </w:rPr>
      <w:instrText xml:space="preserve"> PAGE   \* MERGEFORMAT </w:instrText>
    </w:r>
    <w:r w:rsidRPr="003A6FBD">
      <w:rPr>
        <w:sz w:val="16"/>
      </w:rPr>
      <w:fldChar w:fldCharType="separate"/>
    </w:r>
    <w:r w:rsidR="00CF7B94">
      <w:rPr>
        <w:noProof/>
        <w:sz w:val="16"/>
      </w:rPr>
      <w:t>1</w:t>
    </w:r>
    <w:r w:rsidRPr="003A6FBD">
      <w:rPr>
        <w:sz w:val="16"/>
      </w:rPr>
      <w:fldChar w:fldCharType="end"/>
    </w:r>
    <w:r w:rsidRPr="003A6FBD">
      <w:rPr>
        <w:sz w:val="16"/>
      </w:rPr>
      <w:t xml:space="preserve"> of </w:t>
    </w:r>
    <w:r w:rsidRPr="003A6FBD">
      <w:rPr>
        <w:sz w:val="16"/>
      </w:rPr>
      <w:fldChar w:fldCharType="begin"/>
    </w:r>
    <w:r w:rsidRPr="003A6FBD">
      <w:rPr>
        <w:sz w:val="16"/>
      </w:rPr>
      <w:instrText xml:space="preserve"> NUMPAGES   \* MERGEFORMAT </w:instrText>
    </w:r>
    <w:r w:rsidRPr="003A6FBD">
      <w:rPr>
        <w:sz w:val="16"/>
      </w:rPr>
      <w:fldChar w:fldCharType="separate"/>
    </w:r>
    <w:r w:rsidR="00CF7B94">
      <w:rPr>
        <w:noProof/>
        <w:sz w:val="16"/>
      </w:rPr>
      <w:t>1</w:t>
    </w:r>
    <w:r w:rsidRPr="003A6FBD">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00" w:rsidRDefault="00D35C00">
      <w:pPr>
        <w:spacing w:after="0" w:line="240" w:lineRule="auto"/>
      </w:pPr>
      <w:r>
        <w:separator/>
      </w:r>
    </w:p>
  </w:footnote>
  <w:footnote w:type="continuationSeparator" w:id="0">
    <w:p w:rsidR="00D35C00" w:rsidRDefault="00D3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C" w:rsidRPr="006B7294" w:rsidRDefault="00EE02AB" w:rsidP="009F2A15">
    <w:pPr>
      <w:pStyle w:val="Footer"/>
      <w:widowControl w:val="0"/>
      <w:pBdr>
        <w:bottom w:val="single" w:sz="4" w:space="1" w:color="auto"/>
      </w:pBdr>
      <w:tabs>
        <w:tab w:val="clear" w:pos="4513"/>
        <w:tab w:val="clear" w:pos="9026"/>
        <w:tab w:val="center" w:pos="5040"/>
        <w:tab w:val="right" w:pos="9720"/>
      </w:tabs>
      <w:spacing w:after="120"/>
      <w:ind w:left="-360" w:right="-720"/>
      <w:jc w:val="center"/>
    </w:pPr>
    <w:r>
      <w:rPr>
        <w:sz w:val="16"/>
      </w:rPr>
      <w:t>Aar</w:t>
    </w:r>
    <w:r w:rsidR="009F2A15">
      <w:rPr>
        <w:sz w:val="16"/>
      </w:rPr>
      <w:t>ø</w:t>
    </w:r>
    <w:r>
      <w:rPr>
        <w:sz w:val="16"/>
      </w:rPr>
      <w:t>nsson</w:t>
    </w:r>
    <w:r w:rsidR="009F2A15">
      <w:rPr>
        <w:sz w:val="16"/>
      </w:rPr>
      <w:t>:</w:t>
    </w:r>
    <w:r>
      <w:rPr>
        <w:sz w:val="16"/>
      </w:rPr>
      <w:t xml:space="preserve"> </w:t>
    </w:r>
    <w:r w:rsidR="009F2A15">
      <w:rPr>
        <w:sz w:val="16"/>
      </w:rPr>
      <w:t xml:space="preserve">Advisory </w:t>
    </w:r>
    <w:r w:rsidRPr="001E424C">
      <w:rPr>
        <w:sz w:val="16"/>
      </w:rPr>
      <w:t>M</w:t>
    </w:r>
    <w:r>
      <w:rPr>
        <w:sz w:val="16"/>
      </w:rPr>
      <w:t>andate for Funding</w:t>
    </w:r>
    <w:r w:rsidR="009F2A15">
      <w:rPr>
        <w:sz w:val="16"/>
      </w:rPr>
      <w:t xml:space="preserve"> – </w:t>
    </w:r>
    <w:r w:rsidR="00702DD0" w:rsidRPr="00702DD0">
      <w:rPr>
        <w:color w:val="FF0000"/>
        <w:sz w:val="16"/>
      </w:rPr>
      <w:t>Client / FUNDEE Entity’s Legal Name</w:t>
    </w:r>
    <w:r w:rsidR="009F2A15">
      <w:rPr>
        <w:color w:val="FF0000"/>
        <w:sz w:val="16"/>
      </w:rPr>
      <w:t xml:space="preserve">, </w:t>
    </w:r>
    <w:r w:rsidR="00702DD0">
      <w:rPr>
        <w:color w:val="FF0000"/>
        <w:sz w:val="16"/>
      </w:rPr>
      <w:t xml:space="preserve">‘X’ </w:t>
    </w:r>
    <w:r w:rsidR="00B76AED">
      <w:rPr>
        <w:color w:val="FF0000"/>
        <w:sz w:val="16"/>
      </w:rPr>
      <w:t>Project</w:t>
    </w:r>
    <w:r w:rsidR="009F2A15">
      <w:rPr>
        <w:sz w:val="16"/>
      </w:rPr>
      <w:t xml:space="preserve">, </w:t>
    </w:r>
    <w:r w:rsidR="002462A4">
      <w:rPr>
        <w:color w:val="0070C0"/>
        <w:sz w:val="16"/>
      </w:rPr>
      <w:t>YYYY</w:t>
    </w:r>
    <w:r w:rsidR="009F2A15" w:rsidRPr="00402C2C">
      <w:rPr>
        <w:color w:val="0070C0"/>
        <w:sz w:val="16"/>
      </w:rPr>
      <w:t>-</w:t>
    </w:r>
    <w:r w:rsidR="002462A4">
      <w:rPr>
        <w:color w:val="0070C0"/>
        <w:sz w:val="16"/>
      </w:rPr>
      <w:t>MM</w:t>
    </w:r>
    <w:r w:rsidR="009F2A15" w:rsidRPr="00402C2C">
      <w:rPr>
        <w:color w:val="0070C0"/>
        <w:sz w:val="16"/>
      </w:rPr>
      <w:t>-</w:t>
    </w:r>
    <w:r w:rsidR="002462A4">
      <w:rPr>
        <w:color w:val="0070C0"/>
        <w:sz w:val="16"/>
      </w:rPr>
      <w:t>DD</w:t>
    </w:r>
    <w:r w:rsidR="009F2A15" w:rsidRPr="00402C2C">
      <w:rPr>
        <w:color w:val="0070C0"/>
        <w:sz w:val="16"/>
      </w:rPr>
      <w:t xml:space="preserve">, </w:t>
    </w:r>
    <w:r w:rsidR="002462A4">
      <w:rPr>
        <w:color w:val="0070C0"/>
        <w:sz w:val="16"/>
      </w:rPr>
      <w:t>DDD</w:t>
    </w:r>
    <w:r w:rsidR="00402C2C" w:rsidRPr="00402C2C">
      <w:rPr>
        <w:color w:val="0070C0"/>
        <w:sz w:val="16"/>
      </w:rPr>
      <w:t xml:space="preserve"> </w:t>
    </w:r>
    <w:r w:rsidR="00402C2C">
      <w:rPr>
        <w:sz w:val="16"/>
      </w:rPr>
      <w:t xml:space="preserve">– </w:t>
    </w:r>
    <w:r w:rsidR="00402C2C" w:rsidRPr="003A6FBD">
      <w:rPr>
        <w:sz w:val="16"/>
      </w:rPr>
      <w:t xml:space="preserve">Page </w:t>
    </w:r>
    <w:r w:rsidR="00402C2C" w:rsidRPr="003A6FBD">
      <w:rPr>
        <w:sz w:val="16"/>
      </w:rPr>
      <w:fldChar w:fldCharType="begin"/>
    </w:r>
    <w:r w:rsidR="00402C2C" w:rsidRPr="003A6FBD">
      <w:rPr>
        <w:sz w:val="16"/>
      </w:rPr>
      <w:instrText xml:space="preserve"> PAGE   \* MERGEFORMAT </w:instrText>
    </w:r>
    <w:r w:rsidR="00402C2C" w:rsidRPr="003A6FBD">
      <w:rPr>
        <w:sz w:val="16"/>
      </w:rPr>
      <w:fldChar w:fldCharType="separate"/>
    </w:r>
    <w:r w:rsidR="00803BDD">
      <w:rPr>
        <w:noProof/>
        <w:sz w:val="16"/>
      </w:rPr>
      <w:t>8</w:t>
    </w:r>
    <w:r w:rsidR="00402C2C" w:rsidRPr="003A6FBD">
      <w:rPr>
        <w:sz w:val="16"/>
      </w:rPr>
      <w:fldChar w:fldCharType="end"/>
    </w:r>
    <w:r w:rsidR="00402C2C" w:rsidRPr="003A6FBD">
      <w:rPr>
        <w:sz w:val="16"/>
      </w:rPr>
      <w:t xml:space="preserve"> of </w:t>
    </w:r>
    <w:r w:rsidR="00402C2C" w:rsidRPr="003A6FBD">
      <w:rPr>
        <w:sz w:val="16"/>
      </w:rPr>
      <w:fldChar w:fldCharType="begin"/>
    </w:r>
    <w:r w:rsidR="00402C2C" w:rsidRPr="003A6FBD">
      <w:rPr>
        <w:sz w:val="16"/>
      </w:rPr>
      <w:instrText xml:space="preserve"> NUMPAGES   \* MERGEFORMAT </w:instrText>
    </w:r>
    <w:r w:rsidR="00402C2C" w:rsidRPr="003A6FBD">
      <w:rPr>
        <w:sz w:val="16"/>
      </w:rPr>
      <w:fldChar w:fldCharType="separate"/>
    </w:r>
    <w:r w:rsidR="00803BDD">
      <w:rPr>
        <w:noProof/>
        <w:sz w:val="16"/>
      </w:rPr>
      <w:t>8</w:t>
    </w:r>
    <w:r w:rsidR="00402C2C" w:rsidRPr="003A6FBD">
      <w:rPr>
        <w:noProof/>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21" w:rsidRDefault="00EE02AB">
    <w:pPr>
      <w:pStyle w:val="Header"/>
    </w:pPr>
    <w:r>
      <w:rPr>
        <w:noProof/>
        <w:lang w:val="en-US" w:eastAsia="en-US"/>
      </w:rPr>
      <w:drawing>
        <wp:anchor distT="0" distB="0" distL="114300" distR="114300" simplePos="0" relativeHeight="251657216" behindDoc="0" locked="0" layoutInCell="1" allowOverlap="1" wp14:anchorId="267F0530" wp14:editId="71F6D24F">
          <wp:simplePos x="0" y="0"/>
          <wp:positionH relativeFrom="page">
            <wp:posOffset>787768</wp:posOffset>
          </wp:positionH>
          <wp:positionV relativeFrom="page">
            <wp:posOffset>238259</wp:posOffset>
          </wp:positionV>
          <wp:extent cx="6317111" cy="837565"/>
          <wp:effectExtent l="0" t="0" r="7620" b="63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aronsson-IN-RU-Agencies-Letterhead---01.gif"/>
                  <pic:cNvPicPr/>
                </pic:nvPicPr>
                <pic:blipFill>
                  <a:blip r:embed="rId1">
                    <a:extLst>
                      <a:ext uri="{28A0092B-C50C-407E-A947-70E740481C1C}">
                        <a14:useLocalDpi xmlns:a14="http://schemas.microsoft.com/office/drawing/2010/main" val="0"/>
                      </a:ext>
                    </a:extLst>
                  </a:blip>
                  <a:stretch>
                    <a:fillRect/>
                  </a:stretch>
                </pic:blipFill>
                <pic:spPr>
                  <a:xfrm>
                    <a:off x="0" y="0"/>
                    <a:ext cx="6317111" cy="83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0232"/>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AB"/>
    <w:rsid w:val="00005E1F"/>
    <w:rsid w:val="00035E40"/>
    <w:rsid w:val="00045FE2"/>
    <w:rsid w:val="00084908"/>
    <w:rsid w:val="002256C4"/>
    <w:rsid w:val="00232395"/>
    <w:rsid w:val="002418E5"/>
    <w:rsid w:val="002462A4"/>
    <w:rsid w:val="002D6ACB"/>
    <w:rsid w:val="002E598F"/>
    <w:rsid w:val="00333CF4"/>
    <w:rsid w:val="0038187A"/>
    <w:rsid w:val="003857BF"/>
    <w:rsid w:val="0038696A"/>
    <w:rsid w:val="003D3C8E"/>
    <w:rsid w:val="00402C2C"/>
    <w:rsid w:val="00425FB5"/>
    <w:rsid w:val="004357C6"/>
    <w:rsid w:val="0045751B"/>
    <w:rsid w:val="004865BB"/>
    <w:rsid w:val="004A59E7"/>
    <w:rsid w:val="004A5B39"/>
    <w:rsid w:val="004D5929"/>
    <w:rsid w:val="004D6725"/>
    <w:rsid w:val="004F58EE"/>
    <w:rsid w:val="00515FFA"/>
    <w:rsid w:val="00536278"/>
    <w:rsid w:val="0054048E"/>
    <w:rsid w:val="00577783"/>
    <w:rsid w:val="00582A99"/>
    <w:rsid w:val="005C7E67"/>
    <w:rsid w:val="005F0A35"/>
    <w:rsid w:val="00667024"/>
    <w:rsid w:val="006B283C"/>
    <w:rsid w:val="00702DD0"/>
    <w:rsid w:val="0073295B"/>
    <w:rsid w:val="00743E8F"/>
    <w:rsid w:val="00744D4C"/>
    <w:rsid w:val="00780285"/>
    <w:rsid w:val="0079323C"/>
    <w:rsid w:val="007B2B66"/>
    <w:rsid w:val="007C0E33"/>
    <w:rsid w:val="007D2FBB"/>
    <w:rsid w:val="007D3B53"/>
    <w:rsid w:val="00803BDD"/>
    <w:rsid w:val="00843222"/>
    <w:rsid w:val="00887057"/>
    <w:rsid w:val="008C5B71"/>
    <w:rsid w:val="008D3B17"/>
    <w:rsid w:val="008F7AD7"/>
    <w:rsid w:val="00907158"/>
    <w:rsid w:val="00914D37"/>
    <w:rsid w:val="00935F0D"/>
    <w:rsid w:val="00936DA6"/>
    <w:rsid w:val="00951D3D"/>
    <w:rsid w:val="00996280"/>
    <w:rsid w:val="009F2A15"/>
    <w:rsid w:val="00A1547D"/>
    <w:rsid w:val="00A24E48"/>
    <w:rsid w:val="00A8633A"/>
    <w:rsid w:val="00AC744F"/>
    <w:rsid w:val="00AD2E39"/>
    <w:rsid w:val="00AF6444"/>
    <w:rsid w:val="00AF6AC3"/>
    <w:rsid w:val="00B065EE"/>
    <w:rsid w:val="00B11BC7"/>
    <w:rsid w:val="00B76AED"/>
    <w:rsid w:val="00B8109C"/>
    <w:rsid w:val="00BB0F48"/>
    <w:rsid w:val="00BB3222"/>
    <w:rsid w:val="00C05BA0"/>
    <w:rsid w:val="00C36AEF"/>
    <w:rsid w:val="00CB1EF2"/>
    <w:rsid w:val="00CD3ACB"/>
    <w:rsid w:val="00CF7B94"/>
    <w:rsid w:val="00D22152"/>
    <w:rsid w:val="00D35C00"/>
    <w:rsid w:val="00E02282"/>
    <w:rsid w:val="00EC197C"/>
    <w:rsid w:val="00EE02AB"/>
    <w:rsid w:val="00EF1B03"/>
    <w:rsid w:val="00F25BA7"/>
    <w:rsid w:val="00F47F03"/>
    <w:rsid w:val="00F744E8"/>
    <w:rsid w:val="00F97901"/>
    <w:rsid w:val="00FA16A5"/>
    <w:rsid w:val="00FD2C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AB"/>
    <w:pPr>
      <w:spacing w:after="200" w:line="276" w:lineRule="auto"/>
    </w:pPr>
    <w:rPr>
      <w:rFonts w:eastAsiaTheme="minorEastAsia" w:cs="Times New Roman"/>
      <w:lang w:eastAsia="en-IN"/>
    </w:rPr>
  </w:style>
  <w:style w:type="paragraph" w:styleId="Heading2">
    <w:name w:val="heading 2"/>
    <w:basedOn w:val="Normal"/>
    <w:next w:val="Normal"/>
    <w:link w:val="Heading2Char"/>
    <w:uiPriority w:val="9"/>
    <w:unhideWhenUsed/>
    <w:qFormat/>
    <w:rsid w:val="00951D3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2AB"/>
    <w:rPr>
      <w:rFonts w:eastAsiaTheme="minorEastAsia" w:cs="Times New Roman"/>
      <w:lang w:eastAsia="en-IN"/>
    </w:rPr>
  </w:style>
  <w:style w:type="paragraph" w:styleId="Footer">
    <w:name w:val="footer"/>
    <w:basedOn w:val="Normal"/>
    <w:link w:val="FooterChar"/>
    <w:uiPriority w:val="99"/>
    <w:unhideWhenUsed/>
    <w:rsid w:val="00EE0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2AB"/>
    <w:rPr>
      <w:rFonts w:eastAsiaTheme="minorEastAsia" w:cs="Times New Roman"/>
      <w:lang w:eastAsia="en-IN"/>
    </w:rPr>
  </w:style>
  <w:style w:type="paragraph" w:customStyle="1" w:styleId="NoSpacing1">
    <w:name w:val="No Spacing1"/>
    <w:qFormat/>
    <w:rsid w:val="00EE02AB"/>
    <w:pPr>
      <w:widowControl w:val="0"/>
      <w:autoSpaceDE w:val="0"/>
      <w:autoSpaceDN w:val="0"/>
      <w:adjustRightInd w:val="0"/>
      <w:spacing w:after="0" w:line="240" w:lineRule="auto"/>
    </w:pPr>
    <w:rPr>
      <w:rFonts w:ascii="Calibri" w:eastAsia="SimSun" w:hAnsi="Calibri" w:cs="Times New Roman"/>
      <w:sz w:val="24"/>
      <w:szCs w:val="24"/>
      <w:lang w:val="en-US" w:eastAsia="it-IT"/>
    </w:rPr>
  </w:style>
  <w:style w:type="table" w:styleId="TableGrid">
    <w:name w:val="Table Grid"/>
    <w:basedOn w:val="TableNormal"/>
    <w:uiPriority w:val="59"/>
    <w:rsid w:val="00EE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2AB"/>
    <w:pPr>
      <w:ind w:left="720"/>
      <w:contextualSpacing/>
    </w:pPr>
  </w:style>
  <w:style w:type="character" w:customStyle="1" w:styleId="Heading2Char">
    <w:name w:val="Heading 2 Char"/>
    <w:basedOn w:val="DefaultParagraphFont"/>
    <w:link w:val="Heading2"/>
    <w:uiPriority w:val="9"/>
    <w:rsid w:val="00951D3D"/>
    <w:rPr>
      <w:rFonts w:asciiTheme="majorHAnsi" w:eastAsiaTheme="majorEastAsia" w:hAnsiTheme="majorHAnsi" w:cstheme="majorBidi"/>
      <w:b/>
      <w:bCs/>
      <w:color w:val="5B9BD5" w:themeColor="accent1"/>
      <w:sz w:val="26"/>
      <w:szCs w:val="26"/>
      <w:lang w:eastAsia="en-IN"/>
    </w:rPr>
  </w:style>
  <w:style w:type="paragraph" w:styleId="BalloonText">
    <w:name w:val="Balloon Text"/>
    <w:basedOn w:val="Normal"/>
    <w:link w:val="BalloonTextChar"/>
    <w:uiPriority w:val="99"/>
    <w:semiHidden/>
    <w:unhideWhenUsed/>
    <w:rsid w:val="00F7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E8"/>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AB"/>
    <w:pPr>
      <w:spacing w:after="200" w:line="276" w:lineRule="auto"/>
    </w:pPr>
    <w:rPr>
      <w:rFonts w:eastAsiaTheme="minorEastAsia" w:cs="Times New Roman"/>
      <w:lang w:eastAsia="en-IN"/>
    </w:rPr>
  </w:style>
  <w:style w:type="paragraph" w:styleId="Heading2">
    <w:name w:val="heading 2"/>
    <w:basedOn w:val="Normal"/>
    <w:next w:val="Normal"/>
    <w:link w:val="Heading2Char"/>
    <w:uiPriority w:val="9"/>
    <w:unhideWhenUsed/>
    <w:qFormat/>
    <w:rsid w:val="00951D3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2AB"/>
    <w:rPr>
      <w:rFonts w:eastAsiaTheme="minorEastAsia" w:cs="Times New Roman"/>
      <w:lang w:eastAsia="en-IN"/>
    </w:rPr>
  </w:style>
  <w:style w:type="paragraph" w:styleId="Footer">
    <w:name w:val="footer"/>
    <w:basedOn w:val="Normal"/>
    <w:link w:val="FooterChar"/>
    <w:uiPriority w:val="99"/>
    <w:unhideWhenUsed/>
    <w:rsid w:val="00EE0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2AB"/>
    <w:rPr>
      <w:rFonts w:eastAsiaTheme="minorEastAsia" w:cs="Times New Roman"/>
      <w:lang w:eastAsia="en-IN"/>
    </w:rPr>
  </w:style>
  <w:style w:type="paragraph" w:customStyle="1" w:styleId="NoSpacing1">
    <w:name w:val="No Spacing1"/>
    <w:qFormat/>
    <w:rsid w:val="00EE02AB"/>
    <w:pPr>
      <w:widowControl w:val="0"/>
      <w:autoSpaceDE w:val="0"/>
      <w:autoSpaceDN w:val="0"/>
      <w:adjustRightInd w:val="0"/>
      <w:spacing w:after="0" w:line="240" w:lineRule="auto"/>
    </w:pPr>
    <w:rPr>
      <w:rFonts w:ascii="Calibri" w:eastAsia="SimSun" w:hAnsi="Calibri" w:cs="Times New Roman"/>
      <w:sz w:val="24"/>
      <w:szCs w:val="24"/>
      <w:lang w:val="en-US" w:eastAsia="it-IT"/>
    </w:rPr>
  </w:style>
  <w:style w:type="table" w:styleId="TableGrid">
    <w:name w:val="Table Grid"/>
    <w:basedOn w:val="TableNormal"/>
    <w:uiPriority w:val="59"/>
    <w:rsid w:val="00EE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2AB"/>
    <w:pPr>
      <w:ind w:left="720"/>
      <w:contextualSpacing/>
    </w:pPr>
  </w:style>
  <w:style w:type="character" w:customStyle="1" w:styleId="Heading2Char">
    <w:name w:val="Heading 2 Char"/>
    <w:basedOn w:val="DefaultParagraphFont"/>
    <w:link w:val="Heading2"/>
    <w:uiPriority w:val="9"/>
    <w:rsid w:val="00951D3D"/>
    <w:rPr>
      <w:rFonts w:asciiTheme="majorHAnsi" w:eastAsiaTheme="majorEastAsia" w:hAnsiTheme="majorHAnsi" w:cstheme="majorBidi"/>
      <w:b/>
      <w:bCs/>
      <w:color w:val="5B9BD5" w:themeColor="accent1"/>
      <w:sz w:val="26"/>
      <w:szCs w:val="26"/>
      <w:lang w:eastAsia="en-IN"/>
    </w:rPr>
  </w:style>
  <w:style w:type="paragraph" w:styleId="BalloonText">
    <w:name w:val="Balloon Text"/>
    <w:basedOn w:val="Normal"/>
    <w:link w:val="BalloonTextChar"/>
    <w:uiPriority w:val="99"/>
    <w:semiHidden/>
    <w:unhideWhenUsed/>
    <w:rsid w:val="00F7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E8"/>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dc:creator>
  <cp:lastModifiedBy>Gairik</cp:lastModifiedBy>
  <cp:revision>17</cp:revision>
  <cp:lastPrinted>2015-12-04T05:04:00Z</cp:lastPrinted>
  <dcterms:created xsi:type="dcterms:W3CDTF">2015-12-04T19:36:00Z</dcterms:created>
  <dcterms:modified xsi:type="dcterms:W3CDTF">2015-12-08T16:39:00Z</dcterms:modified>
</cp:coreProperties>
</file>